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E4F9" w14:textId="2CA99296" w:rsidR="0034208D" w:rsidRDefault="009E3702" w:rsidP="001F5C8F">
      <w:pPr>
        <w:spacing w:line="0" w:lineRule="atLeast"/>
        <w:rPr>
          <w:rFonts w:ascii="Arial" w:eastAsia="Arial" w:hAnsi="Arial"/>
          <w:color w:val="1F4E79" w:themeColor="accent1" w:themeShade="80"/>
          <w:sz w:val="44"/>
          <w:szCs w:val="44"/>
        </w:rPr>
      </w:pPr>
      <w:r w:rsidRPr="009E3702">
        <w:rPr>
          <w:b/>
          <w:noProof/>
          <w:color w:val="1F4E79" w:themeColor="accent1" w:themeShade="80"/>
          <w:sz w:val="56"/>
          <w:szCs w:val="56"/>
        </w:rPr>
        <w:drawing>
          <wp:anchor distT="0" distB="0" distL="114300" distR="114300" simplePos="0" relativeHeight="251658240" behindDoc="1" locked="0" layoutInCell="1" allowOverlap="1" wp14:anchorId="10F30CD0" wp14:editId="08469638">
            <wp:simplePos x="0" y="0"/>
            <wp:positionH relativeFrom="margin">
              <wp:align>right</wp:align>
            </wp:positionH>
            <wp:positionV relativeFrom="paragraph">
              <wp:posOffset>-714375</wp:posOffset>
            </wp:positionV>
            <wp:extent cx="1176655" cy="11766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pic:spPr>
                </pic:pic>
              </a:graphicData>
            </a:graphic>
          </wp:anchor>
        </w:drawing>
      </w:r>
    </w:p>
    <w:p w14:paraId="54389CD4" w14:textId="77777777" w:rsidR="008A1EE3" w:rsidRDefault="008A1EE3" w:rsidP="00397985">
      <w:pPr>
        <w:spacing w:line="0" w:lineRule="atLeast"/>
        <w:rPr>
          <w:rFonts w:ascii="Arial" w:eastAsia="Arial" w:hAnsi="Arial"/>
          <w:color w:val="1F4E79" w:themeColor="accent1" w:themeShade="80"/>
          <w:sz w:val="44"/>
          <w:szCs w:val="44"/>
        </w:rPr>
      </w:pPr>
    </w:p>
    <w:p w14:paraId="09456914" w14:textId="1B0D78AE" w:rsidR="00397985" w:rsidRPr="00397985" w:rsidRDefault="00BD054D" w:rsidP="00397985">
      <w:pPr>
        <w:spacing w:line="0" w:lineRule="atLeast"/>
        <w:rPr>
          <w:rFonts w:ascii="Arial" w:eastAsia="Arial" w:hAnsi="Arial"/>
          <w:color w:val="1F4E79" w:themeColor="accent1" w:themeShade="80"/>
          <w:sz w:val="44"/>
          <w:szCs w:val="44"/>
        </w:rPr>
      </w:pPr>
      <w:r>
        <w:rPr>
          <w:rFonts w:ascii="Arial" w:eastAsia="Arial" w:hAnsi="Arial"/>
          <w:color w:val="1F4E79" w:themeColor="accent1" w:themeShade="80"/>
          <w:sz w:val="44"/>
          <w:szCs w:val="44"/>
        </w:rPr>
        <w:t>Headteacher</w:t>
      </w:r>
    </w:p>
    <w:p w14:paraId="46DCCA5D" w14:textId="77777777" w:rsidR="00397985" w:rsidRDefault="00397985" w:rsidP="00397985"/>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0"/>
        <w:gridCol w:w="7036"/>
      </w:tblGrid>
      <w:tr w:rsidR="00397985" w:rsidRPr="00693767" w14:paraId="3064097A" w14:textId="77777777" w:rsidTr="00463EAC">
        <w:tc>
          <w:tcPr>
            <w:tcW w:w="1980" w:type="dxa"/>
          </w:tcPr>
          <w:p w14:paraId="1F4C1ECC" w14:textId="77777777" w:rsidR="00397985" w:rsidRPr="00693767" w:rsidRDefault="00397985" w:rsidP="00463EAC">
            <w:pPr>
              <w:rPr>
                <w:rFonts w:asciiTheme="minorHAnsi" w:hAnsiTheme="minorHAnsi" w:cstheme="minorHAnsi"/>
                <w:sz w:val="22"/>
                <w:szCs w:val="22"/>
              </w:rPr>
            </w:pPr>
            <w:r>
              <w:rPr>
                <w:rFonts w:asciiTheme="minorHAnsi" w:hAnsiTheme="minorHAnsi" w:cstheme="minorHAnsi"/>
                <w:sz w:val="22"/>
                <w:szCs w:val="22"/>
              </w:rPr>
              <w:t>Salary</w:t>
            </w:r>
          </w:p>
        </w:tc>
        <w:tc>
          <w:tcPr>
            <w:tcW w:w="7036" w:type="dxa"/>
          </w:tcPr>
          <w:p w14:paraId="0C9E4FB2" w14:textId="4A188A39" w:rsidR="00397985" w:rsidRPr="00693767" w:rsidRDefault="009F7C13" w:rsidP="00690069">
            <w:pPr>
              <w:rPr>
                <w:rFonts w:asciiTheme="minorHAnsi" w:hAnsiTheme="minorHAnsi" w:cstheme="minorHAnsi"/>
                <w:sz w:val="22"/>
                <w:szCs w:val="22"/>
              </w:rPr>
            </w:pPr>
            <w:r>
              <w:rPr>
                <w:rFonts w:asciiTheme="minorHAnsi" w:hAnsiTheme="minorHAnsi" w:cstheme="minorHAnsi"/>
                <w:sz w:val="22"/>
                <w:szCs w:val="22"/>
              </w:rPr>
              <w:t>Negotiable</w:t>
            </w:r>
          </w:p>
        </w:tc>
      </w:tr>
      <w:tr w:rsidR="00397985" w:rsidRPr="00693767" w14:paraId="652EE47C" w14:textId="77777777" w:rsidTr="00463EAC">
        <w:tc>
          <w:tcPr>
            <w:tcW w:w="1980" w:type="dxa"/>
          </w:tcPr>
          <w:p w14:paraId="08CC4E70" w14:textId="77777777" w:rsidR="00397985" w:rsidRPr="00693767" w:rsidRDefault="00397985" w:rsidP="00463EAC">
            <w:pPr>
              <w:rPr>
                <w:rFonts w:asciiTheme="minorHAnsi" w:hAnsiTheme="minorHAnsi" w:cstheme="minorHAnsi"/>
                <w:sz w:val="22"/>
                <w:szCs w:val="22"/>
              </w:rPr>
            </w:pPr>
            <w:r w:rsidRPr="00693767">
              <w:rPr>
                <w:rFonts w:asciiTheme="minorHAnsi" w:hAnsiTheme="minorHAnsi" w:cstheme="minorHAnsi"/>
                <w:sz w:val="22"/>
                <w:szCs w:val="22"/>
              </w:rPr>
              <w:t>Location</w:t>
            </w:r>
          </w:p>
        </w:tc>
        <w:tc>
          <w:tcPr>
            <w:tcW w:w="7036" w:type="dxa"/>
          </w:tcPr>
          <w:p w14:paraId="444D5125" w14:textId="15A2BEB1" w:rsidR="00397985" w:rsidRPr="00693767" w:rsidRDefault="009F7C13" w:rsidP="00690069">
            <w:pPr>
              <w:rPr>
                <w:rFonts w:asciiTheme="minorHAnsi" w:hAnsiTheme="minorHAnsi" w:cstheme="minorHAnsi"/>
                <w:sz w:val="22"/>
                <w:szCs w:val="22"/>
              </w:rPr>
            </w:pPr>
            <w:r>
              <w:rPr>
                <w:rFonts w:asciiTheme="minorHAnsi" w:hAnsiTheme="minorHAnsi" w:cstheme="minorHAnsi"/>
                <w:sz w:val="22"/>
                <w:szCs w:val="22"/>
              </w:rPr>
              <w:t>Lancaster</w:t>
            </w:r>
          </w:p>
        </w:tc>
      </w:tr>
      <w:tr w:rsidR="00397985" w:rsidRPr="00693767" w14:paraId="09D56226" w14:textId="77777777" w:rsidTr="00463EAC">
        <w:tc>
          <w:tcPr>
            <w:tcW w:w="1980" w:type="dxa"/>
          </w:tcPr>
          <w:p w14:paraId="516552D6" w14:textId="7ECE598E"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 xml:space="preserve">Closing Date </w:t>
            </w:r>
          </w:p>
        </w:tc>
        <w:tc>
          <w:tcPr>
            <w:tcW w:w="7036" w:type="dxa"/>
          </w:tcPr>
          <w:p w14:paraId="3727B848" w14:textId="1A861F94" w:rsidR="00397985" w:rsidRDefault="00E378BF" w:rsidP="00463EAC">
            <w:pPr>
              <w:rPr>
                <w:rFonts w:asciiTheme="minorHAnsi" w:hAnsiTheme="minorHAnsi" w:cstheme="minorHAnsi"/>
                <w:sz w:val="22"/>
                <w:szCs w:val="22"/>
              </w:rPr>
            </w:pPr>
            <w:r>
              <w:rPr>
                <w:rFonts w:asciiTheme="minorHAnsi" w:hAnsiTheme="minorHAnsi" w:cstheme="minorHAnsi"/>
                <w:sz w:val="22"/>
                <w:szCs w:val="22"/>
              </w:rPr>
              <w:t>Monday 10</w:t>
            </w:r>
            <w:r w:rsidRPr="00E378BF">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2025</w:t>
            </w:r>
          </w:p>
        </w:tc>
      </w:tr>
      <w:tr w:rsidR="00397985" w:rsidRPr="00693767" w14:paraId="051FE495" w14:textId="77777777" w:rsidTr="00463EAC">
        <w:tc>
          <w:tcPr>
            <w:tcW w:w="1980" w:type="dxa"/>
          </w:tcPr>
          <w:p w14:paraId="0C5A76D0" w14:textId="4D4EA4F4"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Interviews</w:t>
            </w:r>
          </w:p>
        </w:tc>
        <w:tc>
          <w:tcPr>
            <w:tcW w:w="7036" w:type="dxa"/>
          </w:tcPr>
          <w:p w14:paraId="4243CAC3" w14:textId="77777777" w:rsidR="00397985" w:rsidRDefault="00E378BF" w:rsidP="00463EAC">
            <w:pPr>
              <w:rPr>
                <w:rFonts w:asciiTheme="minorHAnsi" w:hAnsiTheme="minorHAnsi" w:cstheme="minorHAnsi"/>
                <w:sz w:val="22"/>
                <w:szCs w:val="22"/>
              </w:rPr>
            </w:pPr>
            <w:r>
              <w:rPr>
                <w:rFonts w:asciiTheme="minorHAnsi" w:hAnsiTheme="minorHAnsi" w:cstheme="minorHAnsi"/>
                <w:sz w:val="22"/>
                <w:szCs w:val="22"/>
              </w:rPr>
              <w:t>Day 1 – Thursday 13</w:t>
            </w:r>
            <w:r w:rsidRPr="00E378BF">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2025</w:t>
            </w:r>
          </w:p>
          <w:p w14:paraId="058CC9A1" w14:textId="41146FDB" w:rsidR="00E378BF" w:rsidRDefault="00E378BF" w:rsidP="00463EAC">
            <w:pPr>
              <w:rPr>
                <w:rFonts w:asciiTheme="minorHAnsi" w:hAnsiTheme="minorHAnsi" w:cstheme="minorHAnsi"/>
                <w:sz w:val="22"/>
                <w:szCs w:val="22"/>
              </w:rPr>
            </w:pPr>
            <w:r>
              <w:rPr>
                <w:rFonts w:asciiTheme="minorHAnsi" w:hAnsiTheme="minorHAnsi" w:cstheme="minorHAnsi"/>
                <w:sz w:val="22"/>
                <w:szCs w:val="22"/>
              </w:rPr>
              <w:t>Day 2 – Friday 14</w:t>
            </w:r>
            <w:r w:rsidRPr="00E378BF">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2025</w:t>
            </w:r>
          </w:p>
        </w:tc>
      </w:tr>
      <w:tr w:rsidR="00397985" w:rsidRPr="00693767" w14:paraId="6562378B" w14:textId="77777777" w:rsidTr="00463EAC">
        <w:tc>
          <w:tcPr>
            <w:tcW w:w="1980" w:type="dxa"/>
          </w:tcPr>
          <w:p w14:paraId="56EF5EDC" w14:textId="5D1B14F5"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Duration</w:t>
            </w:r>
          </w:p>
        </w:tc>
        <w:tc>
          <w:tcPr>
            <w:tcW w:w="7036" w:type="dxa"/>
          </w:tcPr>
          <w:p w14:paraId="3816FFDB" w14:textId="77777777" w:rsidR="00397985" w:rsidRDefault="00397985" w:rsidP="00463EAC">
            <w:pPr>
              <w:rPr>
                <w:rFonts w:asciiTheme="minorHAnsi" w:hAnsiTheme="minorHAnsi" w:cstheme="minorHAnsi"/>
                <w:sz w:val="22"/>
                <w:szCs w:val="22"/>
              </w:rPr>
            </w:pPr>
            <w:r>
              <w:rPr>
                <w:rFonts w:asciiTheme="minorHAnsi" w:hAnsiTheme="minorHAnsi" w:cstheme="minorHAnsi"/>
                <w:sz w:val="22"/>
                <w:szCs w:val="22"/>
              </w:rPr>
              <w:t>Permanent position</w:t>
            </w:r>
          </w:p>
        </w:tc>
      </w:tr>
      <w:tr w:rsidR="00397985" w:rsidRPr="00693767" w14:paraId="1D40C26E" w14:textId="77777777" w:rsidTr="00463EAC">
        <w:tc>
          <w:tcPr>
            <w:tcW w:w="1980" w:type="dxa"/>
          </w:tcPr>
          <w:p w14:paraId="03F9B82D" w14:textId="77777777" w:rsidR="00397985" w:rsidRPr="00693767" w:rsidRDefault="00397985" w:rsidP="00463EAC">
            <w:pPr>
              <w:rPr>
                <w:rFonts w:asciiTheme="minorHAnsi" w:hAnsiTheme="minorHAnsi" w:cstheme="minorHAnsi"/>
                <w:sz w:val="22"/>
                <w:szCs w:val="22"/>
              </w:rPr>
            </w:pPr>
            <w:r w:rsidRPr="00693767">
              <w:rPr>
                <w:rFonts w:asciiTheme="minorHAnsi" w:hAnsiTheme="minorHAnsi" w:cstheme="minorHAnsi"/>
                <w:sz w:val="22"/>
                <w:szCs w:val="22"/>
              </w:rPr>
              <w:t>Reports To</w:t>
            </w:r>
          </w:p>
        </w:tc>
        <w:tc>
          <w:tcPr>
            <w:tcW w:w="7036" w:type="dxa"/>
          </w:tcPr>
          <w:p w14:paraId="167EE5C0" w14:textId="1800DD4C" w:rsidR="00397985" w:rsidRPr="00693767" w:rsidRDefault="00101AD7" w:rsidP="00690069">
            <w:pPr>
              <w:rPr>
                <w:rFonts w:asciiTheme="minorHAnsi" w:hAnsiTheme="minorHAnsi" w:cstheme="minorHAnsi"/>
                <w:sz w:val="22"/>
                <w:szCs w:val="22"/>
              </w:rPr>
            </w:pPr>
            <w:r w:rsidRPr="00101AD7">
              <w:rPr>
                <w:rFonts w:asciiTheme="minorHAnsi" w:hAnsiTheme="minorHAnsi" w:cstheme="minorHAnsi"/>
                <w:sz w:val="22"/>
                <w:szCs w:val="22"/>
              </w:rPr>
              <w:t xml:space="preserve">The </w:t>
            </w:r>
            <w:r w:rsidR="001B65F7">
              <w:rPr>
                <w:rFonts w:asciiTheme="minorHAnsi" w:hAnsiTheme="minorHAnsi" w:cstheme="minorHAnsi"/>
                <w:sz w:val="22"/>
                <w:szCs w:val="22"/>
              </w:rPr>
              <w:t>Headteacher</w:t>
            </w:r>
            <w:r w:rsidRPr="00101AD7">
              <w:rPr>
                <w:rFonts w:asciiTheme="minorHAnsi" w:hAnsiTheme="minorHAnsi" w:cstheme="minorHAnsi"/>
                <w:sz w:val="22"/>
                <w:szCs w:val="22"/>
              </w:rPr>
              <w:t xml:space="preserve"> will be employed by The Bay Learning Trust and will be accountable to the </w:t>
            </w:r>
            <w:r>
              <w:rPr>
                <w:rFonts w:asciiTheme="minorHAnsi" w:hAnsiTheme="minorHAnsi" w:cstheme="minorHAnsi"/>
                <w:sz w:val="22"/>
                <w:szCs w:val="22"/>
              </w:rPr>
              <w:t>School</w:t>
            </w:r>
            <w:r w:rsidRPr="00101AD7">
              <w:rPr>
                <w:rFonts w:asciiTheme="minorHAnsi" w:hAnsiTheme="minorHAnsi" w:cstheme="minorHAnsi"/>
                <w:sz w:val="22"/>
                <w:szCs w:val="22"/>
              </w:rPr>
              <w:t xml:space="preserve"> Local Governing Body and the Trust</w:t>
            </w:r>
          </w:p>
        </w:tc>
      </w:tr>
    </w:tbl>
    <w:p w14:paraId="586FBAF8" w14:textId="77777777" w:rsidR="00397985" w:rsidRPr="00693767" w:rsidRDefault="00397985" w:rsidP="00397985">
      <w:pPr>
        <w:rPr>
          <w:rFonts w:asciiTheme="minorHAnsi" w:hAnsiTheme="minorHAnsi" w:cstheme="minorHAnsi"/>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397985" w:rsidRPr="00693767" w14:paraId="6EE6A194" w14:textId="77777777" w:rsidTr="00463EAC">
        <w:trPr>
          <w:trHeight w:val="1422"/>
        </w:trPr>
        <w:tc>
          <w:tcPr>
            <w:tcW w:w="9016" w:type="dxa"/>
            <w:tcBorders>
              <w:bottom w:val="single" w:sz="4" w:space="0" w:color="5B9BD5" w:themeColor="accent1"/>
            </w:tcBorders>
          </w:tcPr>
          <w:p w14:paraId="7A8DBC62" w14:textId="77777777" w:rsidR="00AA504B" w:rsidRDefault="00AA504B" w:rsidP="002A25C8">
            <w:pPr>
              <w:autoSpaceDE w:val="0"/>
              <w:autoSpaceDN w:val="0"/>
              <w:adjustRightInd w:val="0"/>
              <w:rPr>
                <w:rFonts w:asciiTheme="minorHAnsi" w:hAnsiTheme="minorHAnsi" w:cstheme="minorHAnsi"/>
                <w:sz w:val="22"/>
                <w:szCs w:val="22"/>
              </w:rPr>
            </w:pPr>
          </w:p>
          <w:p w14:paraId="02881C63" w14:textId="13641CEC" w:rsidR="002A25C8" w:rsidRPr="002A25C8" w:rsidRDefault="002A25C8" w:rsidP="002A25C8">
            <w:pPr>
              <w:autoSpaceDE w:val="0"/>
              <w:autoSpaceDN w:val="0"/>
              <w:adjustRightInd w:val="0"/>
              <w:rPr>
                <w:rFonts w:asciiTheme="minorHAnsi" w:hAnsiTheme="minorHAnsi" w:cstheme="minorHAnsi"/>
                <w:sz w:val="22"/>
                <w:szCs w:val="22"/>
              </w:rPr>
            </w:pPr>
            <w:r w:rsidRPr="002A25C8">
              <w:rPr>
                <w:rFonts w:asciiTheme="minorHAnsi" w:hAnsiTheme="minorHAnsi" w:cstheme="minorHAnsi"/>
                <w:sz w:val="22"/>
                <w:szCs w:val="22"/>
              </w:rPr>
              <w:t xml:space="preserve">This Job Description reflects the </w:t>
            </w:r>
            <w:r w:rsidR="00806D85" w:rsidRPr="00806D85">
              <w:rPr>
                <w:rFonts w:asciiTheme="minorHAnsi" w:hAnsiTheme="minorHAnsi" w:cstheme="minorHAnsi"/>
                <w:b/>
                <w:sz w:val="22"/>
                <w:szCs w:val="22"/>
              </w:rPr>
              <w:t xml:space="preserve">Headteachers' </w:t>
            </w:r>
            <w:r w:rsidR="00D967F0">
              <w:rPr>
                <w:rFonts w:asciiTheme="minorHAnsi" w:hAnsiTheme="minorHAnsi" w:cstheme="minorHAnsi"/>
                <w:b/>
                <w:sz w:val="22"/>
                <w:szCs w:val="22"/>
              </w:rPr>
              <w:t>S</w:t>
            </w:r>
            <w:r w:rsidR="00806D85" w:rsidRPr="00806D85">
              <w:rPr>
                <w:rFonts w:asciiTheme="minorHAnsi" w:hAnsiTheme="minorHAnsi" w:cstheme="minorHAnsi"/>
                <w:b/>
                <w:sz w:val="22"/>
                <w:szCs w:val="22"/>
              </w:rPr>
              <w:t xml:space="preserve">tandards </w:t>
            </w:r>
            <w:r w:rsidR="00A45583">
              <w:rPr>
                <w:rFonts w:asciiTheme="minorHAnsi" w:hAnsiTheme="minorHAnsi" w:cstheme="minorHAnsi"/>
                <w:b/>
                <w:sz w:val="22"/>
                <w:szCs w:val="22"/>
              </w:rPr>
              <w:t>(</w:t>
            </w:r>
            <w:r w:rsidR="00806D85" w:rsidRPr="00806D85">
              <w:rPr>
                <w:rFonts w:asciiTheme="minorHAnsi" w:hAnsiTheme="minorHAnsi" w:cstheme="minorHAnsi"/>
                <w:b/>
                <w:sz w:val="22"/>
                <w:szCs w:val="22"/>
              </w:rPr>
              <w:t>2020</w:t>
            </w:r>
            <w:r w:rsidR="00A45583">
              <w:rPr>
                <w:rFonts w:asciiTheme="minorHAnsi" w:hAnsiTheme="minorHAnsi" w:cstheme="minorHAnsi"/>
                <w:b/>
                <w:sz w:val="22"/>
                <w:szCs w:val="22"/>
              </w:rPr>
              <w:t>)</w:t>
            </w:r>
            <w:r w:rsidRPr="002A25C8">
              <w:rPr>
                <w:rFonts w:asciiTheme="minorHAnsi" w:hAnsiTheme="minorHAnsi" w:cstheme="minorHAnsi"/>
                <w:sz w:val="22"/>
                <w:szCs w:val="22"/>
              </w:rPr>
              <w:t xml:space="preserve">. These standards are built up on the Teaching Standards (2011) which apply to all teachers, including </w:t>
            </w:r>
            <w:r w:rsidR="001B65F7">
              <w:rPr>
                <w:rFonts w:asciiTheme="minorHAnsi" w:hAnsiTheme="minorHAnsi" w:cstheme="minorHAnsi"/>
                <w:sz w:val="22"/>
                <w:szCs w:val="22"/>
              </w:rPr>
              <w:t>Headteacher</w:t>
            </w:r>
            <w:r w:rsidRPr="002A25C8">
              <w:rPr>
                <w:rFonts w:asciiTheme="minorHAnsi" w:hAnsiTheme="minorHAnsi" w:cstheme="minorHAnsi"/>
                <w:sz w:val="22"/>
                <w:szCs w:val="22"/>
              </w:rPr>
              <w:t>s.</w:t>
            </w:r>
            <w:r w:rsidR="00D967F0">
              <w:rPr>
                <w:rFonts w:asciiTheme="minorHAnsi" w:hAnsiTheme="minorHAnsi" w:cstheme="minorHAnsi"/>
                <w:sz w:val="22"/>
                <w:szCs w:val="22"/>
              </w:rPr>
              <w:t xml:space="preserve"> </w:t>
            </w:r>
          </w:p>
          <w:p w14:paraId="3AB5BC56" w14:textId="77777777" w:rsidR="002A25C8" w:rsidRPr="002A25C8" w:rsidRDefault="002A25C8" w:rsidP="002A25C8">
            <w:pPr>
              <w:autoSpaceDE w:val="0"/>
              <w:autoSpaceDN w:val="0"/>
              <w:adjustRightInd w:val="0"/>
              <w:rPr>
                <w:rFonts w:asciiTheme="minorHAnsi" w:hAnsiTheme="minorHAnsi" w:cstheme="minorHAnsi"/>
                <w:sz w:val="22"/>
                <w:szCs w:val="22"/>
              </w:rPr>
            </w:pPr>
          </w:p>
          <w:p w14:paraId="280AE96E" w14:textId="238AFB79" w:rsidR="00AA09F5" w:rsidRPr="002A25C8" w:rsidRDefault="002A25C8" w:rsidP="00463EAC">
            <w:pPr>
              <w:autoSpaceDE w:val="0"/>
              <w:autoSpaceDN w:val="0"/>
              <w:adjustRightInd w:val="0"/>
              <w:rPr>
                <w:rFonts w:asciiTheme="minorHAnsi" w:hAnsiTheme="minorHAnsi" w:cstheme="minorHAnsi"/>
                <w:sz w:val="22"/>
                <w:szCs w:val="22"/>
              </w:rPr>
            </w:pPr>
            <w:r w:rsidRPr="002A25C8">
              <w:rPr>
                <w:rFonts w:asciiTheme="minorHAnsi" w:hAnsiTheme="minorHAnsi" w:cstheme="minorHAnsi"/>
                <w:sz w:val="22"/>
                <w:szCs w:val="22"/>
              </w:rPr>
              <w:t xml:space="preserve">The appointment is subject to the current conditions of employment of </w:t>
            </w:r>
            <w:r w:rsidR="001B65F7">
              <w:rPr>
                <w:rFonts w:asciiTheme="minorHAnsi" w:hAnsiTheme="minorHAnsi" w:cstheme="minorHAnsi"/>
                <w:sz w:val="22"/>
                <w:szCs w:val="22"/>
              </w:rPr>
              <w:t>Headteacher</w:t>
            </w:r>
            <w:r w:rsidRPr="002A25C8">
              <w:rPr>
                <w:rFonts w:asciiTheme="minorHAnsi" w:hAnsiTheme="minorHAnsi" w:cstheme="minorHAnsi"/>
                <w:sz w:val="22"/>
                <w:szCs w:val="22"/>
              </w:rPr>
              <w:t xml:space="preserve">s, contained in the </w:t>
            </w:r>
            <w:r w:rsidRPr="00927C49">
              <w:rPr>
                <w:rFonts w:asciiTheme="minorHAnsi" w:hAnsiTheme="minorHAnsi" w:cstheme="minorHAnsi"/>
                <w:b/>
                <w:sz w:val="22"/>
                <w:szCs w:val="22"/>
              </w:rPr>
              <w:t>School Teachers’ Pay and Conditions</w:t>
            </w:r>
            <w:r w:rsidRPr="002A25C8">
              <w:rPr>
                <w:rFonts w:asciiTheme="minorHAnsi" w:hAnsiTheme="minorHAnsi" w:cstheme="minorHAnsi"/>
                <w:sz w:val="22"/>
                <w:szCs w:val="22"/>
              </w:rPr>
              <w:t xml:space="preserve"> and other current educational and employment legislation, including that of the Department for Education, and the terms of the Bay Learning Trust.</w:t>
            </w:r>
          </w:p>
          <w:p w14:paraId="12B8F4E6" w14:textId="77777777" w:rsidR="00F74596" w:rsidRDefault="00F74596" w:rsidP="009E150F">
            <w:pPr>
              <w:autoSpaceDE w:val="0"/>
              <w:autoSpaceDN w:val="0"/>
              <w:adjustRightInd w:val="0"/>
              <w:rPr>
                <w:rFonts w:asciiTheme="minorHAnsi" w:hAnsiTheme="minorHAnsi" w:cstheme="minorHAnsi"/>
                <w:b/>
                <w:color w:val="002060"/>
                <w:sz w:val="22"/>
                <w:szCs w:val="22"/>
              </w:rPr>
            </w:pPr>
          </w:p>
          <w:p w14:paraId="52CEAFDA" w14:textId="4D46084B" w:rsidR="009E150F" w:rsidRPr="00F74596" w:rsidRDefault="009E150F" w:rsidP="009E150F">
            <w:pPr>
              <w:autoSpaceDE w:val="0"/>
              <w:autoSpaceDN w:val="0"/>
              <w:adjustRightInd w:val="0"/>
              <w:rPr>
                <w:rFonts w:asciiTheme="minorHAnsi" w:hAnsiTheme="minorHAnsi" w:cstheme="minorHAnsi"/>
                <w:b/>
                <w:color w:val="002060"/>
                <w:sz w:val="22"/>
                <w:szCs w:val="22"/>
              </w:rPr>
            </w:pPr>
            <w:r w:rsidRPr="00F74596">
              <w:rPr>
                <w:rFonts w:asciiTheme="minorHAnsi" w:hAnsiTheme="minorHAnsi" w:cstheme="minorHAnsi"/>
                <w:b/>
                <w:color w:val="002060"/>
                <w:sz w:val="22"/>
                <w:szCs w:val="22"/>
              </w:rPr>
              <w:t>Purpose of role:</w:t>
            </w:r>
          </w:p>
          <w:p w14:paraId="5E3D1F4D" w14:textId="77777777" w:rsidR="009E150F" w:rsidRDefault="009E150F" w:rsidP="009E150F">
            <w:pPr>
              <w:autoSpaceDE w:val="0"/>
              <w:autoSpaceDN w:val="0"/>
              <w:adjustRightInd w:val="0"/>
              <w:rPr>
                <w:rFonts w:asciiTheme="minorHAnsi" w:hAnsiTheme="minorHAnsi" w:cstheme="minorHAnsi"/>
                <w:b/>
                <w:color w:val="00B0F0"/>
                <w:sz w:val="22"/>
                <w:szCs w:val="22"/>
              </w:rPr>
            </w:pPr>
          </w:p>
          <w:p w14:paraId="69E6B665" w14:textId="54E67643" w:rsidR="009E150F" w:rsidRPr="0015033C" w:rsidRDefault="009E150F" w:rsidP="004362A1">
            <w:pPr>
              <w:pStyle w:val="ListParagraph"/>
              <w:numPr>
                <w:ilvl w:val="0"/>
                <w:numId w:val="7"/>
              </w:numPr>
              <w:autoSpaceDE w:val="0"/>
              <w:autoSpaceDN w:val="0"/>
              <w:adjustRightInd w:val="0"/>
              <w:rPr>
                <w:rFonts w:asciiTheme="minorHAnsi" w:hAnsiTheme="minorHAnsi" w:cstheme="minorHAnsi"/>
                <w:sz w:val="22"/>
                <w:szCs w:val="22"/>
              </w:rPr>
            </w:pPr>
            <w:r w:rsidRPr="0015033C">
              <w:rPr>
                <w:rFonts w:asciiTheme="minorHAnsi" w:hAnsiTheme="minorHAnsi" w:cstheme="minorHAnsi"/>
                <w:sz w:val="22"/>
                <w:szCs w:val="22"/>
              </w:rPr>
              <w:t xml:space="preserve">The </w:t>
            </w:r>
            <w:r w:rsidR="001B65F7">
              <w:rPr>
                <w:rFonts w:asciiTheme="minorHAnsi" w:hAnsiTheme="minorHAnsi" w:cstheme="minorHAnsi"/>
                <w:sz w:val="22"/>
                <w:szCs w:val="22"/>
              </w:rPr>
              <w:t>Headteacher</w:t>
            </w:r>
            <w:r w:rsidRPr="0015033C">
              <w:rPr>
                <w:rFonts w:asciiTheme="minorHAnsi" w:hAnsiTheme="minorHAnsi" w:cstheme="minorHAnsi"/>
                <w:sz w:val="22"/>
                <w:szCs w:val="22"/>
              </w:rPr>
              <w:t xml:space="preserve"> is the prime mover in creating, inspiring and embodying the culture of the academy, securing its Mission Statement with all members of the academy community and ensuring an environment for teaching and learning that empowers both staff and students to achieve their highest potential.</w:t>
            </w:r>
          </w:p>
          <w:p w14:paraId="52F03055" w14:textId="77777777" w:rsidR="009E150F" w:rsidRDefault="009E150F" w:rsidP="009E150F">
            <w:pPr>
              <w:autoSpaceDE w:val="0"/>
              <w:autoSpaceDN w:val="0"/>
              <w:adjustRightInd w:val="0"/>
              <w:rPr>
                <w:rFonts w:asciiTheme="minorHAnsi" w:hAnsiTheme="minorHAnsi" w:cstheme="minorHAnsi"/>
                <w:sz w:val="22"/>
                <w:szCs w:val="22"/>
              </w:rPr>
            </w:pPr>
          </w:p>
          <w:p w14:paraId="637B1F71" w14:textId="32502D94" w:rsidR="009E150F" w:rsidRPr="0015033C" w:rsidRDefault="009E150F" w:rsidP="004362A1">
            <w:pPr>
              <w:pStyle w:val="ListParagraph"/>
              <w:numPr>
                <w:ilvl w:val="0"/>
                <w:numId w:val="7"/>
              </w:numPr>
              <w:autoSpaceDE w:val="0"/>
              <w:autoSpaceDN w:val="0"/>
              <w:adjustRightInd w:val="0"/>
              <w:rPr>
                <w:rFonts w:asciiTheme="minorHAnsi" w:hAnsiTheme="minorHAnsi" w:cstheme="minorHAnsi"/>
                <w:sz w:val="22"/>
                <w:szCs w:val="22"/>
              </w:rPr>
            </w:pPr>
            <w:r w:rsidRPr="0015033C">
              <w:rPr>
                <w:rFonts w:asciiTheme="minorHAnsi" w:hAnsiTheme="minorHAnsi" w:cstheme="minorHAnsi"/>
                <w:sz w:val="22"/>
                <w:szCs w:val="22"/>
              </w:rPr>
              <w:t xml:space="preserve">The core purpose of the </w:t>
            </w:r>
            <w:r w:rsidR="001B65F7">
              <w:rPr>
                <w:rFonts w:asciiTheme="minorHAnsi" w:hAnsiTheme="minorHAnsi" w:cstheme="minorHAnsi"/>
                <w:sz w:val="22"/>
                <w:szCs w:val="22"/>
              </w:rPr>
              <w:t>Headteacher</w:t>
            </w:r>
            <w:r w:rsidRPr="0015033C">
              <w:rPr>
                <w:rFonts w:asciiTheme="minorHAnsi" w:hAnsiTheme="minorHAnsi" w:cstheme="minorHAnsi"/>
                <w:sz w:val="22"/>
                <w:szCs w:val="22"/>
              </w:rPr>
              <w:t xml:space="preserve"> is to provide professional leadership and management for the academy within the wider context of the Bay Learning Trust. The </w:t>
            </w:r>
            <w:r w:rsidR="001B65F7">
              <w:rPr>
                <w:rFonts w:asciiTheme="minorHAnsi" w:hAnsiTheme="minorHAnsi" w:cstheme="minorHAnsi"/>
                <w:sz w:val="22"/>
                <w:szCs w:val="22"/>
              </w:rPr>
              <w:t>Headteacher</w:t>
            </w:r>
            <w:r w:rsidRPr="0015033C">
              <w:rPr>
                <w:rFonts w:asciiTheme="minorHAnsi" w:hAnsiTheme="minorHAnsi" w:cstheme="minorHAnsi"/>
                <w:sz w:val="22"/>
                <w:szCs w:val="22"/>
              </w:rPr>
              <w:t xml:space="preserve"> should establish a culture that promotes excellence, equality and high expectations of all students.</w:t>
            </w:r>
          </w:p>
          <w:p w14:paraId="057227D8" w14:textId="77777777" w:rsidR="009E150F" w:rsidRPr="0004531D" w:rsidRDefault="009E150F" w:rsidP="009E150F">
            <w:pPr>
              <w:autoSpaceDE w:val="0"/>
              <w:autoSpaceDN w:val="0"/>
              <w:adjustRightInd w:val="0"/>
              <w:rPr>
                <w:rFonts w:asciiTheme="minorHAnsi" w:hAnsiTheme="minorHAnsi" w:cstheme="minorHAnsi"/>
                <w:sz w:val="22"/>
                <w:szCs w:val="22"/>
              </w:rPr>
            </w:pPr>
          </w:p>
          <w:p w14:paraId="076F2B44" w14:textId="1748BA1D" w:rsidR="009E150F" w:rsidRPr="0015033C" w:rsidRDefault="009E150F" w:rsidP="004362A1">
            <w:pPr>
              <w:pStyle w:val="ListParagraph"/>
              <w:numPr>
                <w:ilvl w:val="0"/>
                <w:numId w:val="7"/>
              </w:numPr>
              <w:autoSpaceDE w:val="0"/>
              <w:autoSpaceDN w:val="0"/>
              <w:adjustRightInd w:val="0"/>
              <w:rPr>
                <w:rFonts w:asciiTheme="minorHAnsi" w:hAnsiTheme="minorHAnsi" w:cstheme="minorHAnsi"/>
                <w:sz w:val="22"/>
                <w:szCs w:val="22"/>
              </w:rPr>
            </w:pPr>
            <w:r w:rsidRPr="0015033C">
              <w:rPr>
                <w:rFonts w:asciiTheme="minorHAnsi" w:hAnsiTheme="minorHAnsi" w:cstheme="minorHAnsi"/>
                <w:sz w:val="22"/>
                <w:szCs w:val="22"/>
              </w:rPr>
              <w:t xml:space="preserve">The </w:t>
            </w:r>
            <w:r w:rsidR="001B65F7">
              <w:rPr>
                <w:rFonts w:asciiTheme="minorHAnsi" w:hAnsiTheme="minorHAnsi" w:cstheme="minorHAnsi"/>
                <w:sz w:val="22"/>
                <w:szCs w:val="22"/>
              </w:rPr>
              <w:t>Headteacher</w:t>
            </w:r>
            <w:r w:rsidRPr="0015033C">
              <w:rPr>
                <w:rFonts w:asciiTheme="minorHAnsi" w:hAnsiTheme="minorHAnsi" w:cstheme="minorHAnsi"/>
                <w:sz w:val="22"/>
                <w:szCs w:val="22"/>
              </w:rPr>
              <w:t xml:space="preserve"> is the leading professional in the academy. Accountable to the Local Governing Body and the Trust Board, the </w:t>
            </w:r>
            <w:r w:rsidR="001B65F7">
              <w:rPr>
                <w:rFonts w:asciiTheme="minorHAnsi" w:hAnsiTheme="minorHAnsi" w:cstheme="minorHAnsi"/>
                <w:sz w:val="22"/>
                <w:szCs w:val="22"/>
              </w:rPr>
              <w:t>Headteacher</w:t>
            </w:r>
            <w:r w:rsidRPr="0015033C">
              <w:rPr>
                <w:rFonts w:asciiTheme="minorHAnsi" w:hAnsiTheme="minorHAnsi" w:cstheme="minorHAnsi"/>
                <w:sz w:val="22"/>
                <w:szCs w:val="22"/>
              </w:rPr>
              <w:t xml:space="preserve"> provides vision, leadership and direction for the academy and ensures that it is managed and organised to meet its aims and targets. The </w:t>
            </w:r>
            <w:r w:rsidR="001B65F7">
              <w:rPr>
                <w:rFonts w:asciiTheme="minorHAnsi" w:hAnsiTheme="minorHAnsi" w:cstheme="minorHAnsi"/>
                <w:sz w:val="22"/>
                <w:szCs w:val="22"/>
              </w:rPr>
              <w:t>Headteacher</w:t>
            </w:r>
            <w:r w:rsidRPr="0015033C">
              <w:rPr>
                <w:rFonts w:asciiTheme="minorHAnsi" w:hAnsiTheme="minorHAnsi" w:cstheme="minorHAnsi"/>
                <w:sz w:val="22"/>
                <w:szCs w:val="22"/>
              </w:rPr>
              <w:t>, working with others, is responsible for evaluating the academy's performance to identify the priorities for continuous improvement and raising standards; ensuring equality of opportunity for all; developing policies and practices; ensuring that resources are efficiently and effectively used to achieve the academy's aims and objectives and for the day-to­day management, organisation and administration of the academy.</w:t>
            </w:r>
          </w:p>
          <w:p w14:paraId="4EDB801B" w14:textId="77777777" w:rsidR="009E150F" w:rsidRDefault="009E150F" w:rsidP="009E150F">
            <w:pPr>
              <w:autoSpaceDE w:val="0"/>
              <w:autoSpaceDN w:val="0"/>
              <w:adjustRightInd w:val="0"/>
              <w:rPr>
                <w:rFonts w:asciiTheme="minorHAnsi" w:hAnsiTheme="minorHAnsi" w:cstheme="minorHAnsi"/>
                <w:sz w:val="22"/>
                <w:szCs w:val="22"/>
              </w:rPr>
            </w:pPr>
          </w:p>
          <w:p w14:paraId="55CE72AF" w14:textId="2E1618A5" w:rsidR="009E150F" w:rsidRPr="0015033C" w:rsidRDefault="009E150F" w:rsidP="004362A1">
            <w:pPr>
              <w:pStyle w:val="ListParagraph"/>
              <w:numPr>
                <w:ilvl w:val="0"/>
                <w:numId w:val="7"/>
              </w:numPr>
              <w:autoSpaceDE w:val="0"/>
              <w:autoSpaceDN w:val="0"/>
              <w:adjustRightInd w:val="0"/>
              <w:rPr>
                <w:rFonts w:asciiTheme="minorHAnsi" w:hAnsiTheme="minorHAnsi" w:cstheme="minorHAnsi"/>
                <w:sz w:val="22"/>
                <w:szCs w:val="22"/>
              </w:rPr>
            </w:pPr>
            <w:r w:rsidRPr="0015033C">
              <w:rPr>
                <w:rFonts w:asciiTheme="minorHAnsi" w:hAnsiTheme="minorHAnsi" w:cstheme="minorHAnsi"/>
                <w:sz w:val="22"/>
                <w:szCs w:val="22"/>
              </w:rPr>
              <w:t xml:space="preserve">The </w:t>
            </w:r>
            <w:r w:rsidR="001B65F7">
              <w:rPr>
                <w:rFonts w:asciiTheme="minorHAnsi" w:hAnsiTheme="minorHAnsi" w:cstheme="minorHAnsi"/>
                <w:sz w:val="22"/>
                <w:szCs w:val="22"/>
              </w:rPr>
              <w:t>Headteacher</w:t>
            </w:r>
            <w:r w:rsidRPr="0015033C">
              <w:rPr>
                <w:rFonts w:asciiTheme="minorHAnsi" w:hAnsiTheme="minorHAnsi" w:cstheme="minorHAnsi"/>
                <w:sz w:val="22"/>
                <w:szCs w:val="22"/>
              </w:rPr>
              <w:t>, working with and through others, secures the commitment of the wider community to the academy by developing and maintaining effective partnerships with, for example, academies, schools, other services and agencies for</w:t>
            </w:r>
            <w:r>
              <w:rPr>
                <w:rFonts w:asciiTheme="minorHAnsi" w:hAnsiTheme="minorHAnsi" w:cstheme="minorHAnsi"/>
                <w:sz w:val="22"/>
                <w:szCs w:val="22"/>
              </w:rPr>
              <w:t xml:space="preserve"> children, the Local Authority</w:t>
            </w:r>
            <w:r w:rsidRPr="0015033C">
              <w:rPr>
                <w:rFonts w:asciiTheme="minorHAnsi" w:hAnsiTheme="minorHAnsi" w:cstheme="minorHAnsi"/>
                <w:sz w:val="22"/>
                <w:szCs w:val="22"/>
              </w:rPr>
              <w:t xml:space="preserve">, higher education institutions and employers. Through such partnerships and </w:t>
            </w:r>
            <w:r w:rsidRPr="0015033C">
              <w:rPr>
                <w:rFonts w:asciiTheme="minorHAnsi" w:hAnsiTheme="minorHAnsi" w:cstheme="minorHAnsi"/>
                <w:sz w:val="22"/>
                <w:szCs w:val="22"/>
              </w:rPr>
              <w:lastRenderedPageBreak/>
              <w:t xml:space="preserve">other activities, the </w:t>
            </w:r>
            <w:r w:rsidR="001B65F7">
              <w:rPr>
                <w:rFonts w:asciiTheme="minorHAnsi" w:hAnsiTheme="minorHAnsi" w:cstheme="minorHAnsi"/>
                <w:sz w:val="22"/>
                <w:szCs w:val="22"/>
              </w:rPr>
              <w:t>Headteacher</w:t>
            </w:r>
            <w:r w:rsidRPr="0015033C">
              <w:rPr>
                <w:rFonts w:asciiTheme="minorHAnsi" w:hAnsiTheme="minorHAnsi" w:cstheme="minorHAnsi"/>
                <w:sz w:val="22"/>
                <w:szCs w:val="22"/>
              </w:rPr>
              <w:t xml:space="preserve"> plays a key role in contributing to the development of the education system as a whole and collaborates with others to raise standards locally.</w:t>
            </w:r>
          </w:p>
          <w:p w14:paraId="6C128C79" w14:textId="77777777" w:rsidR="009E150F" w:rsidRDefault="009E150F" w:rsidP="009E150F">
            <w:pPr>
              <w:pStyle w:val="ListParagraph"/>
              <w:autoSpaceDE w:val="0"/>
              <w:autoSpaceDN w:val="0"/>
              <w:adjustRightInd w:val="0"/>
              <w:rPr>
                <w:rFonts w:asciiTheme="minorHAnsi" w:hAnsiTheme="minorHAnsi" w:cstheme="minorHAnsi"/>
                <w:sz w:val="22"/>
                <w:szCs w:val="22"/>
              </w:rPr>
            </w:pPr>
          </w:p>
          <w:p w14:paraId="1EA3E330" w14:textId="733B233F" w:rsidR="009E150F" w:rsidRDefault="009E150F" w:rsidP="004362A1">
            <w:pPr>
              <w:pStyle w:val="ListParagraph"/>
              <w:numPr>
                <w:ilvl w:val="0"/>
                <w:numId w:val="3"/>
              </w:num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Drawing on the support provided by members of the academy community,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is responsible for creating a productive learning environment which is engaging and fulfilling for all students.</w:t>
            </w:r>
          </w:p>
          <w:p w14:paraId="104F6B34" w14:textId="77777777" w:rsidR="009E150F" w:rsidRDefault="009E150F" w:rsidP="009E150F">
            <w:pPr>
              <w:autoSpaceDE w:val="0"/>
              <w:autoSpaceDN w:val="0"/>
              <w:adjustRightInd w:val="0"/>
              <w:rPr>
                <w:rFonts w:asciiTheme="minorHAnsi" w:hAnsiTheme="minorHAnsi" w:cstheme="minorHAnsi"/>
                <w:sz w:val="22"/>
                <w:szCs w:val="22"/>
              </w:rPr>
            </w:pPr>
          </w:p>
          <w:p w14:paraId="51D0574C" w14:textId="2C10AA5A" w:rsidR="009E150F" w:rsidRDefault="00B2521F" w:rsidP="009E150F">
            <w:pPr>
              <w:autoSpaceDE w:val="0"/>
              <w:autoSpaceDN w:val="0"/>
              <w:adjustRightInd w:val="0"/>
              <w:rPr>
                <w:rFonts w:asciiTheme="minorHAnsi" w:hAnsiTheme="minorHAnsi" w:cstheme="minorHAnsi"/>
                <w:b/>
                <w:color w:val="002060"/>
                <w:sz w:val="22"/>
                <w:szCs w:val="22"/>
              </w:rPr>
            </w:pPr>
            <w:r>
              <w:rPr>
                <w:rFonts w:asciiTheme="minorHAnsi" w:hAnsiTheme="minorHAnsi" w:cstheme="minorHAnsi"/>
                <w:b/>
                <w:color w:val="002060"/>
                <w:sz w:val="22"/>
                <w:szCs w:val="22"/>
              </w:rPr>
              <w:t>Headteachers’ Standards</w:t>
            </w:r>
            <w:r w:rsidR="00882010">
              <w:rPr>
                <w:rFonts w:asciiTheme="minorHAnsi" w:hAnsiTheme="minorHAnsi" w:cstheme="minorHAnsi"/>
                <w:b/>
                <w:color w:val="002060"/>
                <w:sz w:val="22"/>
                <w:szCs w:val="22"/>
              </w:rPr>
              <w:t>:</w:t>
            </w:r>
          </w:p>
          <w:p w14:paraId="6AD335CB" w14:textId="43C39DD0" w:rsidR="00353964" w:rsidRDefault="00353964" w:rsidP="009E150F">
            <w:pPr>
              <w:autoSpaceDE w:val="0"/>
              <w:autoSpaceDN w:val="0"/>
              <w:adjustRightInd w:val="0"/>
              <w:rPr>
                <w:rFonts w:asciiTheme="minorHAnsi" w:hAnsiTheme="minorHAnsi" w:cstheme="minorHAnsi"/>
                <w:b/>
                <w:color w:val="002060"/>
                <w:sz w:val="22"/>
                <w:szCs w:val="22"/>
              </w:rPr>
            </w:pPr>
          </w:p>
          <w:p w14:paraId="4E57F5FA"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1. School culture</w:t>
            </w:r>
          </w:p>
          <w:p w14:paraId="317976D1" w14:textId="05E9B00A"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3220D35C"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30594CA9" w14:textId="796127B8" w:rsidR="00353964" w:rsidRPr="0028156F" w:rsidRDefault="00353964" w:rsidP="0028156F">
            <w:pPr>
              <w:pStyle w:val="ListParagraph"/>
              <w:numPr>
                <w:ilvl w:val="0"/>
                <w:numId w:val="7"/>
              </w:numPr>
              <w:autoSpaceDE w:val="0"/>
              <w:autoSpaceDN w:val="0"/>
              <w:adjustRightInd w:val="0"/>
              <w:rPr>
                <w:rFonts w:asciiTheme="minorHAnsi" w:hAnsiTheme="minorHAnsi" w:cstheme="minorHAnsi"/>
                <w:sz w:val="22"/>
                <w:szCs w:val="22"/>
              </w:rPr>
            </w:pPr>
            <w:r w:rsidRPr="0028156F">
              <w:rPr>
                <w:rFonts w:asciiTheme="minorHAnsi" w:hAnsiTheme="minorHAnsi" w:cstheme="minorHAnsi"/>
                <w:sz w:val="22"/>
                <w:szCs w:val="22"/>
              </w:rPr>
              <w:t xml:space="preserve">establish and sustain the </w:t>
            </w:r>
            <w:r w:rsidR="005C7A1A" w:rsidRPr="00AC7B3D">
              <w:rPr>
                <w:rFonts w:asciiTheme="minorHAnsi" w:hAnsiTheme="minorHAnsi" w:cstheme="minorHAnsi"/>
                <w:sz w:val="22"/>
                <w:szCs w:val="22"/>
              </w:rPr>
              <w:t xml:space="preserve">academy's </w:t>
            </w:r>
            <w:r w:rsidRPr="0028156F">
              <w:rPr>
                <w:rFonts w:asciiTheme="minorHAnsi" w:hAnsiTheme="minorHAnsi" w:cstheme="minorHAnsi"/>
                <w:sz w:val="22"/>
                <w:szCs w:val="22"/>
              </w:rPr>
              <w:t>ethos and strategic direction in partnership with those responsible for governance and through consultation with the school community</w:t>
            </w:r>
          </w:p>
          <w:p w14:paraId="6CDEB9DF" w14:textId="1F3DB881" w:rsidR="00353964" w:rsidRPr="0028156F" w:rsidRDefault="00353964" w:rsidP="0028156F">
            <w:pPr>
              <w:pStyle w:val="ListParagraph"/>
              <w:numPr>
                <w:ilvl w:val="0"/>
                <w:numId w:val="7"/>
              </w:numPr>
              <w:autoSpaceDE w:val="0"/>
              <w:autoSpaceDN w:val="0"/>
              <w:adjustRightInd w:val="0"/>
              <w:rPr>
                <w:rFonts w:asciiTheme="minorHAnsi" w:hAnsiTheme="minorHAnsi" w:cstheme="minorHAnsi"/>
                <w:sz w:val="22"/>
                <w:szCs w:val="22"/>
              </w:rPr>
            </w:pPr>
            <w:r w:rsidRPr="0028156F">
              <w:rPr>
                <w:rFonts w:asciiTheme="minorHAnsi" w:hAnsiTheme="minorHAnsi" w:cstheme="minorHAnsi"/>
                <w:sz w:val="22"/>
                <w:szCs w:val="22"/>
              </w:rPr>
              <w:t>create a culture where pupils experience a positive and enriching school life</w:t>
            </w:r>
            <w:r w:rsidR="005C7A1A">
              <w:rPr>
                <w:rFonts w:asciiTheme="minorHAnsi" w:hAnsiTheme="minorHAnsi" w:cstheme="minorHAnsi"/>
                <w:sz w:val="22"/>
                <w:szCs w:val="22"/>
              </w:rPr>
              <w:t xml:space="preserve"> </w:t>
            </w:r>
          </w:p>
          <w:p w14:paraId="378D8EFB" w14:textId="77777777" w:rsidR="00353964" w:rsidRPr="0028156F" w:rsidRDefault="00353964" w:rsidP="0028156F">
            <w:pPr>
              <w:pStyle w:val="ListParagraph"/>
              <w:numPr>
                <w:ilvl w:val="0"/>
                <w:numId w:val="7"/>
              </w:numPr>
              <w:autoSpaceDE w:val="0"/>
              <w:autoSpaceDN w:val="0"/>
              <w:adjustRightInd w:val="0"/>
              <w:rPr>
                <w:rFonts w:asciiTheme="minorHAnsi" w:hAnsiTheme="minorHAnsi" w:cstheme="minorHAnsi"/>
                <w:sz w:val="22"/>
                <w:szCs w:val="22"/>
              </w:rPr>
            </w:pPr>
            <w:r w:rsidRPr="0028156F">
              <w:rPr>
                <w:rFonts w:asciiTheme="minorHAnsi" w:hAnsiTheme="minorHAnsi" w:cstheme="minorHAnsi"/>
                <w:sz w:val="22"/>
                <w:szCs w:val="22"/>
              </w:rPr>
              <w:t>uphold ambitious educational standards which prepare pupils from all backgrounds for their next phase of education and life</w:t>
            </w:r>
          </w:p>
          <w:p w14:paraId="4CB30D79" w14:textId="77777777" w:rsidR="00353964" w:rsidRPr="0028156F" w:rsidRDefault="00353964" w:rsidP="0028156F">
            <w:pPr>
              <w:pStyle w:val="ListParagraph"/>
              <w:numPr>
                <w:ilvl w:val="0"/>
                <w:numId w:val="7"/>
              </w:numPr>
              <w:autoSpaceDE w:val="0"/>
              <w:autoSpaceDN w:val="0"/>
              <w:adjustRightInd w:val="0"/>
              <w:rPr>
                <w:rFonts w:asciiTheme="minorHAnsi" w:hAnsiTheme="minorHAnsi" w:cstheme="minorHAnsi"/>
                <w:sz w:val="22"/>
                <w:szCs w:val="22"/>
              </w:rPr>
            </w:pPr>
            <w:r w:rsidRPr="0028156F">
              <w:rPr>
                <w:rFonts w:asciiTheme="minorHAnsi" w:hAnsiTheme="minorHAnsi" w:cstheme="minorHAnsi"/>
                <w:sz w:val="22"/>
                <w:szCs w:val="22"/>
              </w:rPr>
              <w:t>promote positive and respectful relationships across the school community and a safe, orderly and inclusive environment</w:t>
            </w:r>
          </w:p>
          <w:p w14:paraId="0C18B014" w14:textId="1BCFF2D7" w:rsidR="00353964" w:rsidRPr="0028156F" w:rsidRDefault="00353964" w:rsidP="0028156F">
            <w:pPr>
              <w:pStyle w:val="ListParagraph"/>
              <w:numPr>
                <w:ilvl w:val="0"/>
                <w:numId w:val="7"/>
              </w:numPr>
              <w:autoSpaceDE w:val="0"/>
              <w:autoSpaceDN w:val="0"/>
              <w:adjustRightInd w:val="0"/>
              <w:rPr>
                <w:rFonts w:asciiTheme="minorHAnsi" w:hAnsiTheme="minorHAnsi" w:cstheme="minorHAnsi"/>
                <w:sz w:val="22"/>
                <w:szCs w:val="22"/>
              </w:rPr>
            </w:pPr>
            <w:r w:rsidRPr="0028156F">
              <w:rPr>
                <w:rFonts w:asciiTheme="minorHAnsi" w:hAnsiTheme="minorHAnsi" w:cstheme="minorHAnsi"/>
                <w:sz w:val="22"/>
                <w:szCs w:val="22"/>
              </w:rPr>
              <w:t>ensure a culture of high staff professionalism</w:t>
            </w:r>
          </w:p>
          <w:p w14:paraId="13A3DD74"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2A27AFEE"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2. Teaching</w:t>
            </w:r>
          </w:p>
          <w:p w14:paraId="1073593A" w14:textId="080B45C4"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244466D0"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6F28FCFF" w14:textId="77777777"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establish and sustain high-quality, expert teaching across all subjects and phases, built on an evidence-informed understanding of effective teaching and how pupils learn</w:t>
            </w:r>
          </w:p>
          <w:p w14:paraId="127EAEC3" w14:textId="77777777"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ensure teaching is underpinned by high levels of subject expertise and approaches which respect the distinct nature of subject disciplines or specialist domains</w:t>
            </w:r>
          </w:p>
          <w:p w14:paraId="21032684" w14:textId="3432AE62"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ensure effective use is made of formative assessment</w:t>
            </w:r>
          </w:p>
          <w:p w14:paraId="1758B4CE"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10E947DC"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3. Curriculum and assessment</w:t>
            </w:r>
          </w:p>
          <w:p w14:paraId="0F198D20" w14:textId="58A8BC11"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3B80BA8A"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5481067D" w14:textId="77777777"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ensure a broad, structured and coherent curriculum entitlement which sets out the knowledge, skills and values that will be taught</w:t>
            </w:r>
          </w:p>
          <w:p w14:paraId="74E2D8C0" w14:textId="77777777"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establish effective curricular leadership, developing subject leaders with high levels of relevant expertise with access to professional networks and communities</w:t>
            </w:r>
          </w:p>
          <w:p w14:paraId="3DA23ACE" w14:textId="77777777"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ensure that all pupils are taught to read through the provision of evidence-informed approaches to reading, particularly the use of systematic synthetic phonics in schools that teach early reading</w:t>
            </w:r>
          </w:p>
          <w:p w14:paraId="13B6D0D2" w14:textId="6247C403"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ensure valid, reliable and proportionate approaches are used when assessing pupils’ knowledge and understanding of the curriculum</w:t>
            </w:r>
          </w:p>
          <w:p w14:paraId="76379A8D"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6775D5EA"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4. Behaviour</w:t>
            </w:r>
          </w:p>
          <w:p w14:paraId="4B3BF459" w14:textId="2F4CEFE1"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3E1F099B"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47C05D32" w14:textId="77777777"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establish and sustain high expectations of behaviour for all pupils, built upon relationships, rules and routines, which are understood clearly by all staff and pupils</w:t>
            </w:r>
          </w:p>
          <w:p w14:paraId="39C4117E" w14:textId="1939E443"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 xml:space="preserve">ensure high standards of pupil behaviour and courteous conduct in accordance with the </w:t>
            </w:r>
            <w:r w:rsidR="005C7A1A" w:rsidRPr="00AC7B3D">
              <w:rPr>
                <w:rFonts w:asciiTheme="minorHAnsi" w:hAnsiTheme="minorHAnsi" w:cstheme="minorHAnsi"/>
                <w:sz w:val="22"/>
                <w:szCs w:val="22"/>
              </w:rPr>
              <w:t xml:space="preserve">academy's </w:t>
            </w:r>
            <w:r w:rsidRPr="00054386">
              <w:rPr>
                <w:rFonts w:asciiTheme="minorHAnsi" w:hAnsiTheme="minorHAnsi" w:cstheme="minorHAnsi"/>
                <w:sz w:val="22"/>
                <w:szCs w:val="22"/>
              </w:rPr>
              <w:t>behaviour policy</w:t>
            </w:r>
          </w:p>
          <w:p w14:paraId="31DFEFCF" w14:textId="77777777"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t>implement consistent, fair and respectful approaches to managing behaviour</w:t>
            </w:r>
          </w:p>
          <w:p w14:paraId="76FF944A" w14:textId="5619D598" w:rsidR="00353964" w:rsidRPr="00054386" w:rsidRDefault="00353964" w:rsidP="00054386">
            <w:pPr>
              <w:pStyle w:val="ListParagraph"/>
              <w:numPr>
                <w:ilvl w:val="0"/>
                <w:numId w:val="7"/>
              </w:numPr>
              <w:autoSpaceDE w:val="0"/>
              <w:autoSpaceDN w:val="0"/>
              <w:adjustRightInd w:val="0"/>
              <w:rPr>
                <w:rFonts w:asciiTheme="minorHAnsi" w:hAnsiTheme="minorHAnsi" w:cstheme="minorHAnsi"/>
                <w:sz w:val="22"/>
                <w:szCs w:val="22"/>
              </w:rPr>
            </w:pPr>
            <w:r w:rsidRPr="00054386">
              <w:rPr>
                <w:rFonts w:asciiTheme="minorHAnsi" w:hAnsiTheme="minorHAnsi" w:cstheme="minorHAnsi"/>
                <w:sz w:val="22"/>
                <w:szCs w:val="22"/>
              </w:rPr>
              <w:lastRenderedPageBreak/>
              <w:t>ensure that adults within the school model and teach the behaviour of a good citizen</w:t>
            </w:r>
          </w:p>
          <w:p w14:paraId="38240B33"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45E8CEA6"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5. Additional and special educational needs and disabilities</w:t>
            </w:r>
          </w:p>
          <w:p w14:paraId="59CE7B58" w14:textId="25B91014"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052C052C"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04CF1B44" w14:textId="7188698E"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 xml:space="preserve">ensure the </w:t>
            </w:r>
            <w:r w:rsidR="00EB4D35" w:rsidRPr="00AC7B3D">
              <w:rPr>
                <w:rFonts w:asciiTheme="minorHAnsi" w:hAnsiTheme="minorHAnsi" w:cstheme="minorHAnsi"/>
                <w:sz w:val="22"/>
                <w:szCs w:val="22"/>
              </w:rPr>
              <w:t>academy</w:t>
            </w:r>
            <w:r w:rsidR="00EB4D35">
              <w:rPr>
                <w:rFonts w:asciiTheme="minorHAnsi" w:hAnsiTheme="minorHAnsi" w:cstheme="minorHAnsi"/>
                <w:sz w:val="22"/>
                <w:szCs w:val="22"/>
              </w:rPr>
              <w:t xml:space="preserve"> </w:t>
            </w:r>
            <w:r w:rsidRPr="002F5C78">
              <w:rPr>
                <w:rFonts w:asciiTheme="minorHAnsi" w:hAnsiTheme="minorHAnsi" w:cstheme="minorHAnsi"/>
                <w:sz w:val="22"/>
                <w:szCs w:val="22"/>
              </w:rPr>
              <w:t>holds ambitious expectations for all pupils with additional and special educational needs and disabilities</w:t>
            </w:r>
          </w:p>
          <w:p w14:paraId="1855AE9C"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establish and sustain culture and practices that enable pupils to access the curriculum and learn effectively</w:t>
            </w:r>
          </w:p>
          <w:p w14:paraId="2A186546" w14:textId="05C04194"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 xml:space="preserve">ensure the </w:t>
            </w:r>
            <w:r w:rsidR="00940A65" w:rsidRPr="00AC7B3D">
              <w:rPr>
                <w:rFonts w:asciiTheme="minorHAnsi" w:hAnsiTheme="minorHAnsi" w:cstheme="minorHAnsi"/>
                <w:sz w:val="22"/>
                <w:szCs w:val="22"/>
              </w:rPr>
              <w:t>academy</w:t>
            </w:r>
            <w:r w:rsidR="00940A65">
              <w:rPr>
                <w:rFonts w:asciiTheme="minorHAnsi" w:hAnsiTheme="minorHAnsi" w:cstheme="minorHAnsi"/>
                <w:sz w:val="22"/>
                <w:szCs w:val="22"/>
              </w:rPr>
              <w:t xml:space="preserve"> </w:t>
            </w:r>
            <w:r w:rsidRPr="002F5C78">
              <w:rPr>
                <w:rFonts w:asciiTheme="minorHAnsi" w:hAnsiTheme="minorHAnsi" w:cstheme="minorHAnsi"/>
                <w:sz w:val="22"/>
                <w:szCs w:val="22"/>
              </w:rPr>
              <w:t>works effectively in partnership with parents, carers and professionals, to identify the additional needs</w:t>
            </w:r>
            <w:r w:rsidR="004E63E6">
              <w:rPr>
                <w:rFonts w:asciiTheme="minorHAnsi" w:hAnsiTheme="minorHAnsi" w:cstheme="minorHAnsi"/>
                <w:sz w:val="22"/>
                <w:szCs w:val="22"/>
              </w:rPr>
              <w:t xml:space="preserve"> </w:t>
            </w:r>
            <w:r w:rsidRPr="002F5C78">
              <w:rPr>
                <w:rFonts w:asciiTheme="minorHAnsi" w:hAnsiTheme="minorHAnsi" w:cstheme="minorHAnsi"/>
                <w:sz w:val="22"/>
                <w:szCs w:val="22"/>
              </w:rPr>
              <w:t>and special educational needs and disabilities</w:t>
            </w:r>
            <w:r w:rsidR="004E63E6">
              <w:rPr>
                <w:rFonts w:asciiTheme="minorHAnsi" w:hAnsiTheme="minorHAnsi" w:cstheme="minorHAnsi"/>
                <w:sz w:val="22"/>
                <w:szCs w:val="22"/>
              </w:rPr>
              <w:t xml:space="preserve"> </w:t>
            </w:r>
            <w:r w:rsidRPr="002F5C78">
              <w:rPr>
                <w:rFonts w:asciiTheme="minorHAnsi" w:hAnsiTheme="minorHAnsi" w:cstheme="minorHAnsi"/>
                <w:sz w:val="22"/>
                <w:szCs w:val="22"/>
              </w:rPr>
              <w:t>of pupils, providing support and adaptation where appropriate</w:t>
            </w:r>
          </w:p>
          <w:p w14:paraId="04F1F6AA" w14:textId="615EB44F"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ensure the school fulfils its statutory duties with regard to the SEND code of practice</w:t>
            </w:r>
          </w:p>
          <w:p w14:paraId="093836A2"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51908F21"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6. Professional development</w:t>
            </w:r>
          </w:p>
          <w:p w14:paraId="4C94A8F6" w14:textId="7485F7C3"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0B2EAD4D"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18BB1E52"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ensure staff have access to high-quality, sustained professional development opportunities, aligned to balance the priorities of whole-school improvement, team and individual needs</w:t>
            </w:r>
          </w:p>
          <w:p w14:paraId="5D86DDDE"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prioritise the professional development of staff, ensuring effective planning, delivery and evaluation which is consistent with the approaches laid out in the standard for teachers’ professional development</w:t>
            </w:r>
          </w:p>
          <w:p w14:paraId="19FA82B0" w14:textId="7E22C379"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6B1FE8F"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3A746923"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7. Organisational management</w:t>
            </w:r>
          </w:p>
          <w:p w14:paraId="457F6254" w14:textId="670F8DA9"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4E27A2A5"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619779B1" w14:textId="02955FF1"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ensure the protection and safety of pupils and staff through effective approaches to safeguarding, as part of the duty of care</w:t>
            </w:r>
          </w:p>
          <w:p w14:paraId="0B246EC5"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prioritise and allocate financial resources appropriately, ensuring efficiency, effectiveness and probity in the use of public funds</w:t>
            </w:r>
          </w:p>
          <w:p w14:paraId="0FBA2B86"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ensure staff are deployed and managed well with due attention paid to workload</w:t>
            </w:r>
          </w:p>
          <w:p w14:paraId="742470BE" w14:textId="5DD5FA22"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 xml:space="preserve">establish and oversee systems, processes and policies that enable the </w:t>
            </w:r>
            <w:r w:rsidR="00420FDE" w:rsidRPr="00AC7B3D">
              <w:rPr>
                <w:rFonts w:asciiTheme="minorHAnsi" w:hAnsiTheme="minorHAnsi" w:cstheme="minorHAnsi"/>
                <w:sz w:val="22"/>
                <w:szCs w:val="22"/>
              </w:rPr>
              <w:t>academy</w:t>
            </w:r>
            <w:r w:rsidR="00420FDE">
              <w:rPr>
                <w:rFonts w:asciiTheme="minorHAnsi" w:hAnsiTheme="minorHAnsi" w:cstheme="minorHAnsi"/>
                <w:sz w:val="22"/>
                <w:szCs w:val="22"/>
              </w:rPr>
              <w:t xml:space="preserve"> </w:t>
            </w:r>
            <w:r w:rsidRPr="002F5C78">
              <w:rPr>
                <w:rFonts w:asciiTheme="minorHAnsi" w:hAnsiTheme="minorHAnsi" w:cstheme="minorHAnsi"/>
                <w:sz w:val="22"/>
                <w:szCs w:val="22"/>
              </w:rPr>
              <w:t>to operate effectively and efficiently</w:t>
            </w:r>
          </w:p>
          <w:p w14:paraId="35062AA6" w14:textId="42EC1B10"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ensure rigorous approaches to identifying, managing and mitigating risk</w:t>
            </w:r>
          </w:p>
          <w:p w14:paraId="76D719E3"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489F056F"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8. Continuous school improvement</w:t>
            </w:r>
          </w:p>
          <w:p w14:paraId="35091AF1" w14:textId="3F971370"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7D86215D"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1DBAE978"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make use of effective and proportional processes of evaluation to identify and analyse complex or persistent problems and barriers which limit school effectiveness, and identify priority areas for improvement</w:t>
            </w:r>
          </w:p>
          <w:p w14:paraId="269B5DAA" w14:textId="79581BD1"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 xml:space="preserve">develop appropriate evidence-informed strategies for improvement as part of well-targeted plans which are realistic, timely, appropriately sequenced and suited to the </w:t>
            </w:r>
            <w:r w:rsidR="001F6A5E" w:rsidRPr="00AC7B3D">
              <w:rPr>
                <w:rFonts w:asciiTheme="minorHAnsi" w:hAnsiTheme="minorHAnsi" w:cstheme="minorHAnsi"/>
                <w:sz w:val="22"/>
                <w:szCs w:val="22"/>
              </w:rPr>
              <w:t xml:space="preserve">academy's </w:t>
            </w:r>
            <w:r w:rsidRPr="002F5C78">
              <w:rPr>
                <w:rFonts w:asciiTheme="minorHAnsi" w:hAnsiTheme="minorHAnsi" w:cstheme="minorHAnsi"/>
                <w:sz w:val="22"/>
                <w:szCs w:val="22"/>
              </w:rPr>
              <w:t>context</w:t>
            </w:r>
          </w:p>
          <w:p w14:paraId="3164F7A9" w14:textId="1DA27A0A"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ensure careful and effective implementation of improvement strategies, which lead to sustained school improvement over time</w:t>
            </w:r>
            <w:r w:rsidR="00022E91">
              <w:rPr>
                <w:rFonts w:asciiTheme="minorHAnsi" w:hAnsiTheme="minorHAnsi" w:cstheme="minorHAnsi"/>
                <w:sz w:val="22"/>
                <w:szCs w:val="22"/>
              </w:rPr>
              <w:t xml:space="preserve"> </w:t>
            </w:r>
          </w:p>
          <w:p w14:paraId="19A45D95"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097DCB04"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9. Working in partnership</w:t>
            </w:r>
          </w:p>
          <w:p w14:paraId="51A6D4BA" w14:textId="7F05ECAB"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2FA2DEA0"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164375B2" w14:textId="3FEE4CF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 xml:space="preserve">forge constructive relationships beyond the </w:t>
            </w:r>
            <w:r w:rsidR="00022E91" w:rsidRPr="00AC7B3D">
              <w:rPr>
                <w:rFonts w:asciiTheme="minorHAnsi" w:hAnsiTheme="minorHAnsi" w:cstheme="minorHAnsi"/>
                <w:sz w:val="22"/>
                <w:szCs w:val="22"/>
              </w:rPr>
              <w:t>academy</w:t>
            </w:r>
            <w:r w:rsidRPr="002F5C78">
              <w:rPr>
                <w:rFonts w:asciiTheme="minorHAnsi" w:hAnsiTheme="minorHAnsi" w:cstheme="minorHAnsi"/>
                <w:sz w:val="22"/>
                <w:szCs w:val="22"/>
              </w:rPr>
              <w:t>, working in partnership with parents, carers and the local community</w:t>
            </w:r>
          </w:p>
          <w:p w14:paraId="3506F1C6" w14:textId="4A3FF9ED"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 xml:space="preserve">commit their </w:t>
            </w:r>
            <w:r w:rsidR="00022E91" w:rsidRPr="00AC7B3D">
              <w:rPr>
                <w:rFonts w:asciiTheme="minorHAnsi" w:hAnsiTheme="minorHAnsi" w:cstheme="minorHAnsi"/>
                <w:sz w:val="22"/>
                <w:szCs w:val="22"/>
              </w:rPr>
              <w:t>academy</w:t>
            </w:r>
            <w:r w:rsidR="00022E91">
              <w:rPr>
                <w:rFonts w:asciiTheme="minorHAnsi" w:hAnsiTheme="minorHAnsi" w:cstheme="minorHAnsi"/>
                <w:sz w:val="22"/>
                <w:szCs w:val="22"/>
              </w:rPr>
              <w:t xml:space="preserve"> </w:t>
            </w:r>
            <w:r w:rsidRPr="002F5C78">
              <w:rPr>
                <w:rFonts w:asciiTheme="minorHAnsi" w:hAnsiTheme="minorHAnsi" w:cstheme="minorHAnsi"/>
                <w:sz w:val="22"/>
                <w:szCs w:val="22"/>
              </w:rPr>
              <w:t>to work successfully with other schools and organisations in a climate of mutual challenge and support</w:t>
            </w:r>
          </w:p>
          <w:p w14:paraId="6676170A" w14:textId="083BB4DF"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establish and maintain working relationships with fellow professionals and colleagues across other public services to improve educational outcomes for all pupils</w:t>
            </w:r>
          </w:p>
          <w:p w14:paraId="7596858E"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5B5EB9DE" w14:textId="3CE13F9C" w:rsidR="00353964" w:rsidRPr="00353964" w:rsidRDefault="00353964" w:rsidP="00353964">
            <w:pPr>
              <w:autoSpaceDE w:val="0"/>
              <w:autoSpaceDN w:val="0"/>
              <w:adjustRightInd w:val="0"/>
              <w:rPr>
                <w:rFonts w:asciiTheme="minorHAnsi" w:hAnsiTheme="minorHAnsi" w:cstheme="minorHAnsi"/>
                <w:b/>
                <w:color w:val="002060"/>
                <w:sz w:val="22"/>
                <w:szCs w:val="22"/>
              </w:rPr>
            </w:pPr>
            <w:r w:rsidRPr="00353964">
              <w:rPr>
                <w:rFonts w:asciiTheme="minorHAnsi" w:hAnsiTheme="minorHAnsi" w:cstheme="minorHAnsi"/>
                <w:b/>
                <w:color w:val="002060"/>
                <w:sz w:val="22"/>
                <w:szCs w:val="22"/>
              </w:rPr>
              <w:t>10. Governance and accountability</w:t>
            </w:r>
            <w:r>
              <w:rPr>
                <w:rFonts w:asciiTheme="minorHAnsi" w:hAnsiTheme="minorHAnsi" w:cstheme="minorHAnsi"/>
                <w:b/>
                <w:color w:val="002060"/>
                <w:sz w:val="22"/>
                <w:szCs w:val="22"/>
              </w:rPr>
              <w:t xml:space="preserve"> </w:t>
            </w:r>
          </w:p>
          <w:p w14:paraId="2A8EA1C8" w14:textId="619B9B25" w:rsidR="00353964" w:rsidRDefault="00353964" w:rsidP="00353964">
            <w:pPr>
              <w:autoSpaceDE w:val="0"/>
              <w:autoSpaceDN w:val="0"/>
              <w:adjustRightInd w:val="0"/>
              <w:rPr>
                <w:rFonts w:asciiTheme="minorHAnsi" w:hAnsiTheme="minorHAnsi" w:cstheme="minorHAnsi"/>
                <w:sz w:val="22"/>
                <w:szCs w:val="22"/>
              </w:rPr>
            </w:pPr>
            <w:r w:rsidRPr="00AC7B3D">
              <w:rPr>
                <w:rFonts w:asciiTheme="minorHAnsi" w:hAnsiTheme="minorHAnsi" w:cstheme="minorHAnsi"/>
                <w:sz w:val="22"/>
                <w:szCs w:val="22"/>
              </w:rPr>
              <w:t xml:space="preserve">Within the academy's ethos, the </w:t>
            </w:r>
            <w:r w:rsidR="001B65F7">
              <w:rPr>
                <w:rFonts w:asciiTheme="minorHAnsi" w:hAnsiTheme="minorHAnsi" w:cstheme="minorHAnsi"/>
                <w:sz w:val="22"/>
                <w:szCs w:val="22"/>
              </w:rPr>
              <w:t>Headteacher</w:t>
            </w:r>
            <w:r w:rsidRPr="00AC7B3D">
              <w:rPr>
                <w:rFonts w:asciiTheme="minorHAnsi" w:hAnsiTheme="minorHAnsi" w:cstheme="minorHAnsi"/>
                <w:sz w:val="22"/>
                <w:szCs w:val="22"/>
              </w:rPr>
              <w:t xml:space="preserve"> will:</w:t>
            </w:r>
          </w:p>
          <w:p w14:paraId="05825D02" w14:textId="77777777" w:rsidR="00353964" w:rsidRPr="00353964" w:rsidRDefault="00353964" w:rsidP="00353964">
            <w:pPr>
              <w:autoSpaceDE w:val="0"/>
              <w:autoSpaceDN w:val="0"/>
              <w:adjustRightInd w:val="0"/>
              <w:rPr>
                <w:rFonts w:asciiTheme="minorHAnsi" w:hAnsiTheme="minorHAnsi" w:cstheme="minorHAnsi"/>
                <w:b/>
                <w:color w:val="002060"/>
                <w:sz w:val="22"/>
                <w:szCs w:val="22"/>
              </w:rPr>
            </w:pPr>
          </w:p>
          <w:p w14:paraId="7536D88F"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understand and welcome the role of effective governance, upholding their obligation to give account and accept responsibility</w:t>
            </w:r>
          </w:p>
          <w:p w14:paraId="541EE70D"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establish and sustain professional working relationship with those responsible for governance</w:t>
            </w:r>
          </w:p>
          <w:p w14:paraId="4092B65D" w14:textId="77777777"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ensure that staff know and understand their professional responsibilities and are held to account</w:t>
            </w:r>
          </w:p>
          <w:p w14:paraId="428A1226" w14:textId="09D22C9C" w:rsidR="00353964" w:rsidRPr="002F5C78" w:rsidRDefault="00353964" w:rsidP="002F5C78">
            <w:pPr>
              <w:pStyle w:val="ListParagraph"/>
              <w:numPr>
                <w:ilvl w:val="0"/>
                <w:numId w:val="7"/>
              </w:numPr>
              <w:autoSpaceDE w:val="0"/>
              <w:autoSpaceDN w:val="0"/>
              <w:adjustRightInd w:val="0"/>
              <w:rPr>
                <w:rFonts w:asciiTheme="minorHAnsi" w:hAnsiTheme="minorHAnsi" w:cstheme="minorHAnsi"/>
                <w:sz w:val="22"/>
                <w:szCs w:val="22"/>
              </w:rPr>
            </w:pPr>
            <w:r w:rsidRPr="002F5C78">
              <w:rPr>
                <w:rFonts w:asciiTheme="minorHAnsi" w:hAnsiTheme="minorHAnsi" w:cstheme="minorHAnsi"/>
                <w:sz w:val="22"/>
                <w:szCs w:val="22"/>
              </w:rPr>
              <w:t xml:space="preserve">ensure the </w:t>
            </w:r>
            <w:r w:rsidR="00022E91" w:rsidRPr="00AC7B3D">
              <w:rPr>
                <w:rFonts w:asciiTheme="minorHAnsi" w:hAnsiTheme="minorHAnsi" w:cstheme="minorHAnsi"/>
                <w:sz w:val="22"/>
                <w:szCs w:val="22"/>
              </w:rPr>
              <w:t>academy</w:t>
            </w:r>
            <w:r w:rsidR="00022E91">
              <w:rPr>
                <w:rFonts w:asciiTheme="minorHAnsi" w:hAnsiTheme="minorHAnsi" w:cstheme="minorHAnsi"/>
                <w:sz w:val="22"/>
                <w:szCs w:val="22"/>
              </w:rPr>
              <w:t xml:space="preserve"> </w:t>
            </w:r>
            <w:r w:rsidRPr="002F5C78">
              <w:rPr>
                <w:rFonts w:asciiTheme="minorHAnsi" w:hAnsiTheme="minorHAnsi" w:cstheme="minorHAnsi"/>
                <w:sz w:val="22"/>
                <w:szCs w:val="22"/>
              </w:rPr>
              <w:t>effectively and efficiently operates within the required regulatory frameworks and meets all statutory duties</w:t>
            </w:r>
          </w:p>
          <w:p w14:paraId="7A9857D1" w14:textId="77777777" w:rsidR="005E0D86" w:rsidRDefault="005E0D86" w:rsidP="00AA504B">
            <w:pPr>
              <w:autoSpaceDE w:val="0"/>
              <w:autoSpaceDN w:val="0"/>
              <w:adjustRightInd w:val="0"/>
              <w:rPr>
                <w:rFonts w:asciiTheme="minorHAnsi" w:hAnsiTheme="minorHAnsi" w:cstheme="minorHAnsi"/>
                <w:sz w:val="22"/>
                <w:szCs w:val="22"/>
              </w:rPr>
            </w:pPr>
          </w:p>
          <w:p w14:paraId="5FBEAB08" w14:textId="77777777" w:rsidR="00B2521F" w:rsidRDefault="00B2521F" w:rsidP="00AA504B">
            <w:pPr>
              <w:autoSpaceDE w:val="0"/>
              <w:autoSpaceDN w:val="0"/>
              <w:adjustRightInd w:val="0"/>
              <w:rPr>
                <w:rFonts w:asciiTheme="minorHAnsi" w:hAnsiTheme="minorHAnsi" w:cstheme="minorHAnsi"/>
                <w:sz w:val="22"/>
                <w:szCs w:val="22"/>
              </w:rPr>
            </w:pPr>
          </w:p>
          <w:p w14:paraId="6A919AA5" w14:textId="4D34055D" w:rsidR="00397985" w:rsidRPr="00AA504B" w:rsidRDefault="009E150F" w:rsidP="00AA504B">
            <w:pPr>
              <w:autoSpaceDE w:val="0"/>
              <w:autoSpaceDN w:val="0"/>
              <w:adjustRightInd w:val="0"/>
              <w:rPr>
                <w:rFonts w:asciiTheme="minorHAnsi" w:hAnsiTheme="minorHAnsi" w:cstheme="minorHAnsi"/>
                <w:sz w:val="22"/>
                <w:szCs w:val="22"/>
              </w:rPr>
            </w:pPr>
            <w:r w:rsidRPr="00AA504B">
              <w:rPr>
                <w:rFonts w:asciiTheme="minorHAnsi" w:hAnsiTheme="minorHAnsi" w:cstheme="minorHAnsi"/>
                <w:sz w:val="22"/>
                <w:szCs w:val="22"/>
              </w:rPr>
              <w:t>The post-holder will be required to travel to other schools and sites as necessary.</w:t>
            </w:r>
          </w:p>
        </w:tc>
      </w:tr>
    </w:tbl>
    <w:p w14:paraId="021CFDFE" w14:textId="45B0E683" w:rsidR="001A5C87" w:rsidRDefault="001A5C87" w:rsidP="001F5C8F">
      <w:pPr>
        <w:spacing w:line="0" w:lineRule="atLeast"/>
        <w:rPr>
          <w:rFonts w:ascii="Arial" w:eastAsia="Arial" w:hAnsi="Arial"/>
          <w:color w:val="1F4E79" w:themeColor="accent1" w:themeShade="80"/>
          <w:sz w:val="44"/>
          <w:szCs w:val="44"/>
        </w:rPr>
      </w:pPr>
    </w:p>
    <w:p w14:paraId="2E881797" w14:textId="77777777" w:rsidR="001C43EE" w:rsidRPr="009E3702" w:rsidRDefault="001C43EE" w:rsidP="001F5C8F">
      <w:pPr>
        <w:spacing w:line="0" w:lineRule="atLeast"/>
        <w:rPr>
          <w:rFonts w:ascii="Arial" w:eastAsia="Arial" w:hAnsi="Arial"/>
          <w:color w:val="1F4E79" w:themeColor="accent1" w:themeShade="80"/>
          <w:sz w:val="44"/>
          <w:szCs w:val="44"/>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490E5C" w:rsidRPr="00693767" w14:paraId="7C2EEAAE" w14:textId="77777777" w:rsidTr="00463EAC">
        <w:trPr>
          <w:trHeight w:val="1178"/>
        </w:trPr>
        <w:tc>
          <w:tcPr>
            <w:tcW w:w="9016" w:type="dxa"/>
            <w:tcBorders>
              <w:bottom w:val="single" w:sz="4" w:space="0" w:color="5B9BD5" w:themeColor="accent1"/>
            </w:tcBorders>
          </w:tcPr>
          <w:p w14:paraId="24F3580C" w14:textId="77777777" w:rsidR="009E150F" w:rsidRPr="000235CE" w:rsidRDefault="009E150F" w:rsidP="00463EAC">
            <w:pPr>
              <w:pStyle w:val="ListParagraph"/>
              <w:ind w:left="1156"/>
              <w:rPr>
                <w:rFonts w:asciiTheme="minorHAnsi" w:hAnsiTheme="minorHAnsi" w:cstheme="minorHAnsi"/>
                <w:sz w:val="22"/>
                <w:szCs w:val="22"/>
              </w:rPr>
            </w:pPr>
          </w:p>
          <w:p w14:paraId="3A81C7CA" w14:textId="55AD9C56" w:rsidR="00490E5C" w:rsidRPr="00B6185A" w:rsidRDefault="00490E5C" w:rsidP="00463EAC">
            <w:pPr>
              <w:jc w:val="both"/>
              <w:rPr>
                <w:rFonts w:asciiTheme="minorHAnsi" w:hAnsiTheme="minorHAnsi" w:cstheme="minorHAnsi"/>
                <w:sz w:val="22"/>
                <w:szCs w:val="22"/>
              </w:rPr>
            </w:pPr>
            <w:r>
              <w:rPr>
                <w:rFonts w:asciiTheme="minorHAnsi" w:hAnsiTheme="minorHAnsi" w:cstheme="minorHAnsi"/>
                <w:sz w:val="22"/>
                <w:szCs w:val="22"/>
              </w:rPr>
              <w:t>I</w:t>
            </w:r>
            <w:r w:rsidRPr="00B6185A">
              <w:rPr>
                <w:rFonts w:asciiTheme="minorHAnsi" w:hAnsiTheme="minorHAnsi" w:cstheme="minorHAnsi"/>
                <w:sz w:val="22"/>
                <w:szCs w:val="22"/>
              </w:rPr>
              <w:t xml:space="preserve">t is the </w:t>
            </w:r>
            <w:r>
              <w:rPr>
                <w:rFonts w:asciiTheme="minorHAnsi" w:hAnsiTheme="minorHAnsi" w:cstheme="minorHAnsi"/>
                <w:sz w:val="22"/>
                <w:szCs w:val="22"/>
              </w:rPr>
              <w:t>Academy’s</w:t>
            </w:r>
            <w:r w:rsidRPr="00B6185A">
              <w:rPr>
                <w:rFonts w:asciiTheme="minorHAnsi" w:hAnsiTheme="minorHAnsi" w:cstheme="minorHAnsi"/>
                <w:sz w:val="22"/>
                <w:szCs w:val="22"/>
              </w:rPr>
              <w:t xml:space="preserve"> intention that this job description is seen as a guide to the major areas and duties for which the </w:t>
            </w:r>
            <w:r w:rsidR="001B65F7">
              <w:rPr>
                <w:rFonts w:asciiTheme="minorHAnsi" w:hAnsiTheme="minorHAnsi" w:cstheme="minorHAnsi"/>
                <w:sz w:val="22"/>
                <w:szCs w:val="22"/>
              </w:rPr>
              <w:t>Headteacher</w:t>
            </w:r>
            <w:r w:rsidR="00272FAA">
              <w:rPr>
                <w:rFonts w:asciiTheme="minorHAnsi" w:hAnsiTheme="minorHAnsi" w:cstheme="minorHAnsi"/>
                <w:sz w:val="22"/>
                <w:szCs w:val="22"/>
              </w:rPr>
              <w:t xml:space="preserve"> </w:t>
            </w:r>
            <w:r w:rsidRPr="00B6185A">
              <w:rPr>
                <w:rFonts w:asciiTheme="minorHAnsi" w:hAnsiTheme="minorHAnsi" w:cstheme="minorHAnsi"/>
                <w:sz w:val="22"/>
                <w:szCs w:val="22"/>
              </w:rPr>
              <w:t>is accountable.  However, this may change and the post holder’s obligations will vary and develop. The post holder is required to perform other reasonable duties which are assigned from time to time.  The job description should be seen as a guide and not as a permanent, definitive and exhaustive statement.</w:t>
            </w:r>
            <w:r>
              <w:rPr>
                <w:rFonts w:asciiTheme="minorHAnsi" w:hAnsiTheme="minorHAnsi" w:cstheme="minorHAnsi"/>
                <w:sz w:val="22"/>
                <w:szCs w:val="22"/>
              </w:rPr>
              <w:t xml:space="preserve"> </w:t>
            </w:r>
          </w:p>
          <w:p w14:paraId="539C2D9E" w14:textId="77777777" w:rsidR="00F51C00" w:rsidRDefault="00F51C00" w:rsidP="00463EAC">
            <w:pPr>
              <w:pStyle w:val="NoSpacing"/>
              <w:rPr>
                <w:rFonts w:asciiTheme="minorHAnsi" w:hAnsiTheme="minorHAnsi" w:cstheme="minorHAnsi"/>
                <w:b/>
                <w:color w:val="002060"/>
                <w:sz w:val="22"/>
                <w:szCs w:val="22"/>
              </w:rPr>
            </w:pPr>
          </w:p>
          <w:p w14:paraId="6C8A6FCF" w14:textId="77777777" w:rsidR="00F51C00" w:rsidRDefault="00F51C00" w:rsidP="00463EAC">
            <w:pPr>
              <w:pStyle w:val="NoSpacing"/>
              <w:rPr>
                <w:rFonts w:asciiTheme="minorHAnsi" w:hAnsiTheme="minorHAnsi" w:cstheme="minorHAnsi"/>
                <w:b/>
                <w:color w:val="002060"/>
                <w:sz w:val="22"/>
                <w:szCs w:val="22"/>
              </w:rPr>
            </w:pPr>
          </w:p>
          <w:p w14:paraId="0A9A73DF" w14:textId="298EF645" w:rsidR="00490E5C" w:rsidRPr="00D025CF" w:rsidRDefault="00490E5C" w:rsidP="00463EAC">
            <w:pPr>
              <w:pStyle w:val="NoSpacing"/>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Safeguarding:</w:t>
            </w:r>
          </w:p>
          <w:p w14:paraId="47713E2E" w14:textId="77777777" w:rsidR="00490E5C" w:rsidRDefault="00490E5C" w:rsidP="00463EAC">
            <w:pPr>
              <w:autoSpaceDE w:val="0"/>
              <w:autoSpaceDN w:val="0"/>
              <w:adjustRightInd w:val="0"/>
              <w:rPr>
                <w:rFonts w:asciiTheme="minorHAnsi" w:hAnsiTheme="minorHAnsi" w:cstheme="minorHAnsi"/>
                <w:sz w:val="22"/>
                <w:szCs w:val="22"/>
              </w:rPr>
            </w:pPr>
            <w:r w:rsidRPr="00B6185A">
              <w:rPr>
                <w:rFonts w:asciiTheme="minorHAnsi" w:hAnsiTheme="minorHAnsi" w:cstheme="minorHAnsi"/>
                <w:sz w:val="22"/>
                <w:szCs w:val="22"/>
              </w:rPr>
              <w:t>The Bay Learning Trust is committed to the safeguarding and promotion of the welfare of all children and young people in our care. All staff have a key role and responsibility in this area and will be subject to an Enhanced Disclosure check.</w:t>
            </w:r>
          </w:p>
          <w:p w14:paraId="625BF0BA" w14:textId="6080C778" w:rsidR="00F51C00" w:rsidRPr="006C019A" w:rsidRDefault="00F51C00" w:rsidP="00463EAC">
            <w:pPr>
              <w:autoSpaceDE w:val="0"/>
              <w:autoSpaceDN w:val="0"/>
              <w:adjustRightInd w:val="0"/>
              <w:rPr>
                <w:rFonts w:asciiTheme="minorHAnsi" w:hAnsiTheme="minorHAnsi" w:cstheme="minorHAnsi"/>
                <w:sz w:val="22"/>
                <w:szCs w:val="22"/>
              </w:rPr>
            </w:pPr>
          </w:p>
        </w:tc>
      </w:tr>
      <w:tr w:rsidR="00490E5C" w:rsidRPr="00693767" w14:paraId="7E005D87" w14:textId="77777777" w:rsidTr="00463EAC">
        <w:tc>
          <w:tcPr>
            <w:tcW w:w="9016" w:type="dxa"/>
            <w:tcBorders>
              <w:left w:val="nil"/>
              <w:bottom w:val="nil"/>
              <w:right w:val="nil"/>
            </w:tcBorders>
          </w:tcPr>
          <w:p w14:paraId="2EEE109F" w14:textId="77777777" w:rsidR="00490E5C" w:rsidRPr="00693767" w:rsidRDefault="00490E5C" w:rsidP="00463EAC">
            <w:pPr>
              <w:autoSpaceDE w:val="0"/>
              <w:autoSpaceDN w:val="0"/>
              <w:adjustRightInd w:val="0"/>
              <w:rPr>
                <w:rFonts w:asciiTheme="minorHAnsi" w:hAnsiTheme="minorHAnsi" w:cstheme="minorHAnsi"/>
                <w:color w:val="00B0F0"/>
                <w:sz w:val="22"/>
                <w:szCs w:val="22"/>
              </w:rPr>
            </w:pPr>
          </w:p>
        </w:tc>
      </w:tr>
    </w:tbl>
    <w:p w14:paraId="2C9EBC88" w14:textId="77777777" w:rsidR="0036468E" w:rsidRDefault="0036468E" w:rsidP="00490E5C">
      <w:pPr>
        <w:rPr>
          <w:rFonts w:asciiTheme="minorHAnsi" w:hAnsiTheme="minorHAnsi" w:cstheme="minorHAnsi"/>
          <w:b/>
          <w:color w:val="002060"/>
          <w:sz w:val="22"/>
          <w:szCs w:val="22"/>
        </w:rPr>
      </w:pPr>
    </w:p>
    <w:p w14:paraId="610253F3" w14:textId="77777777" w:rsidR="0036468E" w:rsidRDefault="0036468E" w:rsidP="00490E5C">
      <w:pPr>
        <w:rPr>
          <w:rFonts w:asciiTheme="minorHAnsi" w:hAnsiTheme="minorHAnsi" w:cstheme="minorHAnsi"/>
          <w:b/>
          <w:color w:val="002060"/>
          <w:sz w:val="22"/>
          <w:szCs w:val="22"/>
        </w:rPr>
      </w:pPr>
    </w:p>
    <w:p w14:paraId="24B788C1" w14:textId="77777777" w:rsidR="00B00890" w:rsidRDefault="00B00890" w:rsidP="00490E5C">
      <w:pPr>
        <w:rPr>
          <w:rFonts w:asciiTheme="minorHAnsi" w:hAnsiTheme="minorHAnsi" w:cstheme="minorHAnsi"/>
          <w:b/>
          <w:color w:val="002060"/>
          <w:sz w:val="22"/>
          <w:szCs w:val="22"/>
        </w:rPr>
      </w:pPr>
    </w:p>
    <w:p w14:paraId="24E4444C" w14:textId="6D55C4B0" w:rsidR="00B00890" w:rsidRDefault="00B00890" w:rsidP="00490E5C">
      <w:pPr>
        <w:rPr>
          <w:rFonts w:asciiTheme="minorHAnsi" w:hAnsiTheme="minorHAnsi" w:cstheme="minorHAnsi"/>
          <w:b/>
          <w:color w:val="002060"/>
          <w:sz w:val="22"/>
          <w:szCs w:val="22"/>
        </w:rPr>
      </w:pPr>
    </w:p>
    <w:p w14:paraId="0E677905" w14:textId="0EA2B175" w:rsidR="002F5C78" w:rsidRDefault="002F5C78" w:rsidP="00490E5C">
      <w:pPr>
        <w:rPr>
          <w:rFonts w:asciiTheme="minorHAnsi" w:hAnsiTheme="minorHAnsi" w:cstheme="minorHAnsi"/>
          <w:b/>
          <w:color w:val="002060"/>
          <w:sz w:val="22"/>
          <w:szCs w:val="22"/>
        </w:rPr>
      </w:pPr>
    </w:p>
    <w:p w14:paraId="127E8B15" w14:textId="1BAA533D" w:rsidR="00916CA4" w:rsidRDefault="00916CA4" w:rsidP="00490E5C">
      <w:pPr>
        <w:rPr>
          <w:rFonts w:asciiTheme="minorHAnsi" w:hAnsiTheme="minorHAnsi" w:cstheme="minorHAnsi"/>
          <w:b/>
          <w:color w:val="002060"/>
          <w:sz w:val="22"/>
          <w:szCs w:val="22"/>
        </w:rPr>
      </w:pPr>
    </w:p>
    <w:p w14:paraId="0136AEF4" w14:textId="77777777" w:rsidR="00916CA4" w:rsidRDefault="00916CA4" w:rsidP="00490E5C">
      <w:pPr>
        <w:rPr>
          <w:rFonts w:asciiTheme="minorHAnsi" w:hAnsiTheme="minorHAnsi" w:cstheme="minorHAnsi"/>
          <w:b/>
          <w:color w:val="002060"/>
          <w:sz w:val="22"/>
          <w:szCs w:val="22"/>
        </w:rPr>
      </w:pPr>
    </w:p>
    <w:p w14:paraId="1E0082C7" w14:textId="77777777" w:rsidR="0003268A" w:rsidRDefault="0003268A" w:rsidP="00490E5C">
      <w:pPr>
        <w:rPr>
          <w:rFonts w:asciiTheme="minorHAnsi" w:hAnsiTheme="minorHAnsi" w:cstheme="minorHAnsi"/>
          <w:b/>
          <w:color w:val="002060"/>
          <w:sz w:val="22"/>
          <w:szCs w:val="22"/>
        </w:rPr>
      </w:pPr>
    </w:p>
    <w:p w14:paraId="6F1105F7" w14:textId="41BA2A96" w:rsidR="00490E5C" w:rsidRPr="00D025CF" w:rsidRDefault="00490E5C" w:rsidP="00490E5C">
      <w:pP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lastRenderedPageBreak/>
        <w:t>Personal attributes required (based on job description)</w:t>
      </w:r>
    </w:p>
    <w:p w14:paraId="7B1ED3BB" w14:textId="77777777" w:rsidR="00490E5C" w:rsidRPr="00D025CF" w:rsidRDefault="00490E5C" w:rsidP="00490E5C">
      <w:pPr>
        <w:rPr>
          <w:rFonts w:asciiTheme="minorHAnsi" w:hAnsiTheme="minorHAnsi" w:cstheme="minorHAnsi"/>
          <w:color w:val="002060"/>
          <w:sz w:val="22"/>
          <w:szCs w:val="22"/>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555"/>
        <w:gridCol w:w="3968"/>
        <w:gridCol w:w="3493"/>
      </w:tblGrid>
      <w:tr w:rsidR="00490E5C" w:rsidRPr="00693767" w14:paraId="11119303" w14:textId="77777777" w:rsidTr="00463EAC">
        <w:tc>
          <w:tcPr>
            <w:tcW w:w="1555" w:type="dxa"/>
            <w:shd w:val="clear" w:color="auto" w:fill="auto"/>
          </w:tcPr>
          <w:p w14:paraId="68ADA8A3" w14:textId="77777777" w:rsidR="00490E5C" w:rsidRPr="009A1493" w:rsidRDefault="00490E5C" w:rsidP="00463EAC">
            <w:pPr>
              <w:jc w:val="center"/>
              <w:rPr>
                <w:rFonts w:asciiTheme="minorHAnsi" w:hAnsiTheme="minorHAnsi" w:cstheme="minorHAnsi"/>
                <w:b/>
                <w:color w:val="00B0F0"/>
                <w:sz w:val="22"/>
                <w:szCs w:val="22"/>
              </w:rPr>
            </w:pPr>
          </w:p>
        </w:tc>
        <w:tc>
          <w:tcPr>
            <w:tcW w:w="3968" w:type="dxa"/>
            <w:shd w:val="clear" w:color="auto" w:fill="auto"/>
          </w:tcPr>
          <w:p w14:paraId="692B7138"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Essential</w:t>
            </w:r>
          </w:p>
        </w:tc>
        <w:tc>
          <w:tcPr>
            <w:tcW w:w="3493" w:type="dxa"/>
            <w:shd w:val="clear" w:color="auto" w:fill="auto"/>
          </w:tcPr>
          <w:p w14:paraId="42A362C9"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Desirable</w:t>
            </w:r>
          </w:p>
        </w:tc>
      </w:tr>
      <w:tr w:rsidR="007026AE" w:rsidRPr="00693767" w14:paraId="0CDF73D3" w14:textId="77777777" w:rsidTr="002746AB">
        <w:tc>
          <w:tcPr>
            <w:tcW w:w="1555" w:type="dxa"/>
            <w:shd w:val="clear" w:color="auto" w:fill="auto"/>
            <w:vAlign w:val="center"/>
          </w:tcPr>
          <w:p w14:paraId="6A419355" w14:textId="77777777" w:rsidR="007026AE" w:rsidRPr="00D025CF" w:rsidRDefault="007026AE" w:rsidP="007026AE">
            <w:pPr>
              <w:pStyle w:val="NoSpacing"/>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Qualifications</w:t>
            </w:r>
          </w:p>
          <w:p w14:paraId="70BE1B63" w14:textId="77777777" w:rsidR="007026AE" w:rsidRPr="00D025CF" w:rsidRDefault="007026AE" w:rsidP="007026AE">
            <w:pPr>
              <w:jc w:val="center"/>
              <w:rPr>
                <w:rFonts w:asciiTheme="minorHAnsi" w:hAnsiTheme="minorHAnsi" w:cstheme="minorHAnsi"/>
                <w:b/>
                <w:color w:val="002060"/>
                <w:sz w:val="22"/>
                <w:szCs w:val="22"/>
              </w:rPr>
            </w:pPr>
          </w:p>
        </w:tc>
        <w:tc>
          <w:tcPr>
            <w:tcW w:w="3968" w:type="dxa"/>
            <w:tcBorders>
              <w:top w:val="single" w:sz="4" w:space="0" w:color="000000"/>
              <w:left w:val="single" w:sz="4" w:space="0" w:color="000000"/>
              <w:bottom w:val="single" w:sz="4" w:space="0" w:color="000000"/>
              <w:right w:val="single" w:sz="4" w:space="0" w:color="000000"/>
            </w:tcBorders>
            <w:shd w:val="clear" w:color="auto" w:fill="FFFFFF"/>
          </w:tcPr>
          <w:p w14:paraId="487E8AFC" w14:textId="77777777" w:rsidR="00B45982" w:rsidRDefault="00B45982"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Pr>
                <w:rFonts w:asciiTheme="minorHAnsi" w:hAnsiTheme="minorHAnsi" w:cstheme="minorHAnsi"/>
                <w:sz w:val="22"/>
                <w:szCs w:val="22"/>
              </w:rPr>
              <w:t>Teaching Qualification</w:t>
            </w:r>
          </w:p>
          <w:p w14:paraId="39A6C468" w14:textId="77777777" w:rsidR="00B45982" w:rsidRDefault="00B45982"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Pr>
                <w:rFonts w:asciiTheme="minorHAnsi" w:hAnsiTheme="minorHAnsi" w:cstheme="minorHAnsi"/>
                <w:sz w:val="22"/>
                <w:szCs w:val="22"/>
              </w:rPr>
              <w:t>Degree</w:t>
            </w:r>
          </w:p>
          <w:p w14:paraId="18856733" w14:textId="01161DB6" w:rsidR="007026AE" w:rsidRPr="008109AD" w:rsidRDefault="007026AE" w:rsidP="007026AE">
            <w:pPr>
              <w:overflowPunct w:val="0"/>
              <w:autoSpaceDE w:val="0"/>
              <w:autoSpaceDN w:val="0"/>
              <w:adjustRightInd w:val="0"/>
              <w:textAlignment w:val="baseline"/>
              <w:rPr>
                <w:rFonts w:asciiTheme="minorHAnsi" w:hAnsiTheme="minorHAnsi" w:cstheme="minorHAnsi"/>
                <w:sz w:val="22"/>
                <w:szCs w:val="22"/>
              </w:rPr>
            </w:pPr>
          </w:p>
        </w:tc>
        <w:tc>
          <w:tcPr>
            <w:tcW w:w="3493" w:type="dxa"/>
            <w:tcBorders>
              <w:top w:val="single" w:sz="4" w:space="0" w:color="000000"/>
              <w:left w:val="single" w:sz="4" w:space="0" w:color="000000"/>
              <w:bottom w:val="single" w:sz="4" w:space="0" w:color="000000"/>
              <w:right w:val="single" w:sz="4" w:space="0" w:color="000000"/>
            </w:tcBorders>
            <w:shd w:val="clear" w:color="auto" w:fill="FFFFFF"/>
          </w:tcPr>
          <w:p w14:paraId="50D4C03B" w14:textId="639B9764" w:rsidR="007026AE" w:rsidRPr="00B45982" w:rsidRDefault="00B45982"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B45982">
              <w:rPr>
                <w:rFonts w:asciiTheme="minorHAnsi" w:hAnsiTheme="minorHAnsi" w:cstheme="minorHAnsi"/>
                <w:sz w:val="22"/>
                <w:szCs w:val="22"/>
              </w:rPr>
              <w:t>NPQH</w:t>
            </w:r>
          </w:p>
        </w:tc>
      </w:tr>
      <w:tr w:rsidR="00490E5C" w:rsidRPr="00693767" w14:paraId="6560376D" w14:textId="77777777" w:rsidTr="00463EAC">
        <w:tc>
          <w:tcPr>
            <w:tcW w:w="1555" w:type="dxa"/>
            <w:shd w:val="clear" w:color="auto" w:fill="auto"/>
            <w:vAlign w:val="center"/>
          </w:tcPr>
          <w:p w14:paraId="736B17B4"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Relevant Experience</w:t>
            </w:r>
          </w:p>
        </w:tc>
        <w:tc>
          <w:tcPr>
            <w:tcW w:w="3968" w:type="dxa"/>
          </w:tcPr>
          <w:p w14:paraId="005F5F20" w14:textId="1BEEFD6B" w:rsidR="00B45982" w:rsidRPr="00B45982" w:rsidRDefault="00B45982"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B45982">
              <w:rPr>
                <w:rFonts w:asciiTheme="minorHAnsi" w:hAnsiTheme="minorHAnsi" w:cstheme="minorHAnsi"/>
                <w:sz w:val="22"/>
                <w:szCs w:val="22"/>
              </w:rPr>
              <w:t>Extensive senior leadership experience</w:t>
            </w:r>
          </w:p>
          <w:p w14:paraId="65D0EC38" w14:textId="3A7CA652" w:rsidR="00B45982" w:rsidRPr="00B45982" w:rsidRDefault="00B45982"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B45982">
              <w:rPr>
                <w:rFonts w:asciiTheme="minorHAnsi" w:hAnsiTheme="minorHAnsi" w:cstheme="minorHAnsi"/>
                <w:sz w:val="22"/>
                <w:szCs w:val="22"/>
              </w:rPr>
              <w:t>Track record of leading whole school improvements</w:t>
            </w:r>
          </w:p>
          <w:p w14:paraId="35569D32" w14:textId="77777777" w:rsidR="006A58F2" w:rsidRDefault="00B45982"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B45982">
              <w:rPr>
                <w:rFonts w:asciiTheme="minorHAnsi" w:hAnsiTheme="minorHAnsi" w:cstheme="minorHAnsi"/>
                <w:sz w:val="22"/>
                <w:szCs w:val="22"/>
              </w:rPr>
              <w:t>Experience of Senior Leadership in more than one setting</w:t>
            </w:r>
          </w:p>
          <w:p w14:paraId="292C02F9" w14:textId="00F1C6DF" w:rsidR="005C018A" w:rsidRPr="005C018A" w:rsidRDefault="005C018A" w:rsidP="0076533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5C018A">
              <w:rPr>
                <w:rFonts w:asciiTheme="minorHAnsi" w:hAnsiTheme="minorHAnsi" w:cstheme="minorHAnsi"/>
                <w:sz w:val="22"/>
                <w:szCs w:val="22"/>
              </w:rPr>
              <w:t xml:space="preserve">Teaching experience </w:t>
            </w:r>
          </w:p>
          <w:p w14:paraId="187ACAC0" w14:textId="471DEE33" w:rsidR="005C018A" w:rsidRPr="005C018A" w:rsidRDefault="005C018A" w:rsidP="0076533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5C018A">
              <w:rPr>
                <w:rFonts w:asciiTheme="minorHAnsi" w:hAnsiTheme="minorHAnsi" w:cstheme="minorHAnsi"/>
                <w:sz w:val="22"/>
                <w:szCs w:val="22"/>
              </w:rPr>
              <w:t>Involvement in school self-evaluation and development planning</w:t>
            </w:r>
          </w:p>
          <w:p w14:paraId="3BDDC8F0" w14:textId="7E23040F" w:rsidR="005C018A" w:rsidRPr="00B862BA" w:rsidRDefault="005C018A" w:rsidP="0076533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5C018A">
              <w:rPr>
                <w:rFonts w:asciiTheme="minorHAnsi" w:hAnsiTheme="minorHAnsi" w:cstheme="minorHAnsi"/>
                <w:sz w:val="22"/>
                <w:szCs w:val="22"/>
              </w:rPr>
              <w:t>Demonstrable experience of successful line management and staff development</w:t>
            </w:r>
          </w:p>
        </w:tc>
        <w:tc>
          <w:tcPr>
            <w:tcW w:w="3493" w:type="dxa"/>
          </w:tcPr>
          <w:p w14:paraId="2E2FBEB6" w14:textId="1B74767C" w:rsidR="00B45982" w:rsidRDefault="00B45982"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Pr>
                <w:rFonts w:asciiTheme="minorHAnsi" w:hAnsiTheme="minorHAnsi" w:cstheme="minorHAnsi"/>
                <w:sz w:val="22"/>
                <w:szCs w:val="22"/>
              </w:rPr>
              <w:t xml:space="preserve">Experience of an Acting/ Interim </w:t>
            </w:r>
            <w:r w:rsidR="001B65F7">
              <w:rPr>
                <w:rFonts w:asciiTheme="minorHAnsi" w:hAnsiTheme="minorHAnsi" w:cstheme="minorHAnsi"/>
                <w:sz w:val="22"/>
                <w:szCs w:val="22"/>
              </w:rPr>
              <w:t>Headteacher</w:t>
            </w:r>
            <w:r>
              <w:rPr>
                <w:rFonts w:asciiTheme="minorHAnsi" w:hAnsiTheme="minorHAnsi" w:cstheme="minorHAnsi"/>
                <w:sz w:val="22"/>
                <w:szCs w:val="22"/>
              </w:rPr>
              <w:t xml:space="preserve"> role</w:t>
            </w:r>
          </w:p>
          <w:p w14:paraId="2ED96764" w14:textId="7BBF7554" w:rsidR="00597C28" w:rsidRPr="00693767" w:rsidRDefault="00B45982"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Pr>
                <w:rFonts w:asciiTheme="minorHAnsi" w:hAnsiTheme="minorHAnsi" w:cstheme="minorHAnsi"/>
                <w:sz w:val="22"/>
                <w:szCs w:val="22"/>
              </w:rPr>
              <w:t>Leadership across more than one setting</w:t>
            </w:r>
          </w:p>
        </w:tc>
      </w:tr>
      <w:tr w:rsidR="00490E5C" w:rsidRPr="00693767" w14:paraId="59A5A3B7" w14:textId="77777777" w:rsidTr="00463EAC">
        <w:tc>
          <w:tcPr>
            <w:tcW w:w="1555" w:type="dxa"/>
            <w:shd w:val="clear" w:color="auto" w:fill="auto"/>
            <w:vAlign w:val="center"/>
          </w:tcPr>
          <w:p w14:paraId="373B311B"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Knowledge</w:t>
            </w:r>
          </w:p>
        </w:tc>
        <w:tc>
          <w:tcPr>
            <w:tcW w:w="3968" w:type="dxa"/>
          </w:tcPr>
          <w:p w14:paraId="02CAB552" w14:textId="2E0EF9EF" w:rsidR="00E029EB" w:rsidRPr="00E029EB" w:rsidRDefault="00E029EB"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E029EB">
              <w:rPr>
                <w:rFonts w:asciiTheme="minorHAnsi" w:hAnsiTheme="minorHAnsi" w:cstheme="minorHAnsi"/>
                <w:sz w:val="22"/>
                <w:szCs w:val="22"/>
              </w:rPr>
              <w:t xml:space="preserve">Expert understanding of national and local education </w:t>
            </w:r>
          </w:p>
          <w:p w14:paraId="2C4D9272" w14:textId="77777777" w:rsidR="00490E5C" w:rsidRDefault="00E029EB"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E029EB">
              <w:rPr>
                <w:rFonts w:asciiTheme="minorHAnsi" w:hAnsiTheme="minorHAnsi" w:cstheme="minorHAnsi"/>
                <w:sz w:val="22"/>
                <w:szCs w:val="22"/>
              </w:rPr>
              <w:t>Knowledge of safer recruitment in education and working together to safeguard children</w:t>
            </w:r>
          </w:p>
          <w:p w14:paraId="4820BB78" w14:textId="39435C18" w:rsidR="00765330" w:rsidRPr="00765330" w:rsidRDefault="00765330" w:rsidP="0076533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765330">
              <w:rPr>
                <w:rFonts w:asciiTheme="minorHAnsi" w:hAnsiTheme="minorHAnsi" w:cstheme="minorHAnsi"/>
                <w:sz w:val="22"/>
                <w:szCs w:val="22"/>
              </w:rPr>
              <w:t>Understanding of high-quality teaching based on evidence, and the ability to model this for others and support others to improve</w:t>
            </w:r>
          </w:p>
          <w:p w14:paraId="11A85F15" w14:textId="6427201A" w:rsidR="00765330" w:rsidRPr="00765330" w:rsidRDefault="00765330" w:rsidP="0076533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765330">
              <w:rPr>
                <w:rFonts w:asciiTheme="minorHAnsi" w:hAnsiTheme="minorHAnsi" w:cstheme="minorHAnsi"/>
                <w:sz w:val="22"/>
                <w:szCs w:val="22"/>
              </w:rPr>
              <w:t>Understanding of school finances and financial management</w:t>
            </w:r>
          </w:p>
        </w:tc>
        <w:tc>
          <w:tcPr>
            <w:tcW w:w="3493" w:type="dxa"/>
          </w:tcPr>
          <w:p w14:paraId="035471FD" w14:textId="1D15A79F" w:rsidR="00490E5C" w:rsidRPr="00EF264B" w:rsidRDefault="00490E5C" w:rsidP="00EF264B">
            <w:pPr>
              <w:overflowPunct w:val="0"/>
              <w:autoSpaceDE w:val="0"/>
              <w:autoSpaceDN w:val="0"/>
              <w:adjustRightInd w:val="0"/>
              <w:textAlignment w:val="baseline"/>
              <w:rPr>
                <w:rFonts w:asciiTheme="minorHAnsi" w:hAnsiTheme="minorHAnsi" w:cstheme="minorHAnsi"/>
                <w:sz w:val="22"/>
                <w:szCs w:val="22"/>
              </w:rPr>
            </w:pPr>
          </w:p>
        </w:tc>
      </w:tr>
      <w:tr w:rsidR="00490E5C" w:rsidRPr="00693767" w14:paraId="02346C85" w14:textId="77777777" w:rsidTr="00463EAC">
        <w:tc>
          <w:tcPr>
            <w:tcW w:w="1555" w:type="dxa"/>
            <w:shd w:val="clear" w:color="auto" w:fill="auto"/>
            <w:vAlign w:val="center"/>
          </w:tcPr>
          <w:p w14:paraId="42869526" w14:textId="77777777" w:rsidR="00490E5C" w:rsidRPr="004B61E0" w:rsidRDefault="00490E5C" w:rsidP="00463EAC">
            <w:pPr>
              <w:jc w:val="center"/>
              <w:rPr>
                <w:rFonts w:asciiTheme="minorHAnsi" w:hAnsiTheme="minorHAnsi" w:cstheme="minorHAnsi"/>
                <w:b/>
                <w:color w:val="00B0F0"/>
                <w:sz w:val="22"/>
                <w:szCs w:val="22"/>
              </w:rPr>
            </w:pPr>
            <w:r w:rsidRPr="00D025CF">
              <w:rPr>
                <w:rFonts w:asciiTheme="minorHAnsi" w:hAnsiTheme="minorHAnsi" w:cstheme="minorHAnsi"/>
                <w:b/>
                <w:color w:val="002060"/>
                <w:sz w:val="22"/>
                <w:szCs w:val="22"/>
              </w:rPr>
              <w:t>Skills</w:t>
            </w:r>
          </w:p>
        </w:tc>
        <w:tc>
          <w:tcPr>
            <w:tcW w:w="3968" w:type="dxa"/>
          </w:tcPr>
          <w:p w14:paraId="5DB294B0" w14:textId="77777777" w:rsidR="00490E5C" w:rsidRDefault="00902716"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902716">
              <w:rPr>
                <w:rFonts w:asciiTheme="minorHAnsi" w:hAnsiTheme="minorHAnsi" w:cstheme="minorHAnsi"/>
                <w:sz w:val="22"/>
                <w:szCs w:val="22"/>
              </w:rPr>
              <w:t>Excellent interpersonal skills with ability to engage stakeholders</w:t>
            </w:r>
          </w:p>
          <w:p w14:paraId="5C8549E4" w14:textId="77777777" w:rsidR="00842E93" w:rsidRPr="00842E93" w:rsidRDefault="00842E93"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842E93">
              <w:rPr>
                <w:rFonts w:asciiTheme="minorHAnsi" w:hAnsiTheme="minorHAnsi" w:cstheme="minorHAnsi"/>
                <w:sz w:val="22"/>
                <w:szCs w:val="22"/>
              </w:rPr>
              <w:t xml:space="preserve">Excellent communication skills in written and verbal formats including report-writing and presentations </w:t>
            </w:r>
          </w:p>
          <w:p w14:paraId="0070876C" w14:textId="77777777" w:rsidR="00842E93" w:rsidRPr="00842E93" w:rsidRDefault="00842E93"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842E93">
              <w:rPr>
                <w:rFonts w:asciiTheme="minorHAnsi" w:hAnsiTheme="minorHAnsi" w:cstheme="minorHAnsi"/>
                <w:sz w:val="22"/>
                <w:szCs w:val="22"/>
              </w:rPr>
              <w:t>Must be adept at problem-solving, including being able to identify and resolve issues in a timely manner</w:t>
            </w:r>
          </w:p>
          <w:p w14:paraId="7807FAAB" w14:textId="77777777" w:rsidR="00842E93" w:rsidRPr="00842E93" w:rsidRDefault="00842E93"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842E93">
              <w:rPr>
                <w:rFonts w:asciiTheme="minorHAnsi" w:hAnsiTheme="minorHAnsi" w:cstheme="minorHAnsi"/>
                <w:sz w:val="22"/>
                <w:szCs w:val="22"/>
              </w:rPr>
              <w:t xml:space="preserve">Demonstrable numerical and analytical skills </w:t>
            </w:r>
          </w:p>
          <w:p w14:paraId="65287A6A" w14:textId="3EC74B15" w:rsidR="00842E93" w:rsidRDefault="00842E93"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842E93">
              <w:rPr>
                <w:rFonts w:asciiTheme="minorHAnsi" w:hAnsiTheme="minorHAnsi" w:cstheme="minorHAnsi"/>
                <w:sz w:val="22"/>
                <w:szCs w:val="22"/>
              </w:rPr>
              <w:t>Ability to absorb and assimilate a wide range of information</w:t>
            </w:r>
          </w:p>
          <w:p w14:paraId="7B08371A" w14:textId="77777777" w:rsidR="00697557" w:rsidRPr="00697557" w:rsidRDefault="00697557" w:rsidP="00697557">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697557">
              <w:rPr>
                <w:rFonts w:asciiTheme="minorHAnsi" w:hAnsiTheme="minorHAnsi" w:cstheme="minorHAnsi"/>
                <w:sz w:val="22"/>
                <w:szCs w:val="22"/>
              </w:rPr>
              <w:t>Data analysis skills, and the ability to use data to set targets and identify weaknesses</w:t>
            </w:r>
          </w:p>
          <w:p w14:paraId="0536DA82" w14:textId="2068081C" w:rsidR="00697557" w:rsidRPr="00697557" w:rsidRDefault="00697557" w:rsidP="00697557">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697557">
              <w:rPr>
                <w:rFonts w:asciiTheme="minorHAnsi" w:hAnsiTheme="minorHAnsi" w:cstheme="minorHAnsi"/>
                <w:sz w:val="22"/>
                <w:szCs w:val="22"/>
              </w:rPr>
              <w:t>Ability to communicate a vision and inspire others</w:t>
            </w:r>
          </w:p>
          <w:p w14:paraId="7E98333A" w14:textId="24695CA8" w:rsidR="00697557" w:rsidRPr="00842E93" w:rsidRDefault="00697557" w:rsidP="00697557">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697557">
              <w:rPr>
                <w:rFonts w:asciiTheme="minorHAnsi" w:hAnsiTheme="minorHAnsi" w:cstheme="minorHAnsi"/>
                <w:sz w:val="22"/>
                <w:szCs w:val="22"/>
              </w:rPr>
              <w:t>Ability to build effective working relationships</w:t>
            </w:r>
          </w:p>
          <w:p w14:paraId="5CED2978" w14:textId="77777777" w:rsidR="00842E93" w:rsidRPr="00842E93" w:rsidRDefault="00842E93"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842E93">
              <w:rPr>
                <w:rFonts w:asciiTheme="minorHAnsi" w:hAnsiTheme="minorHAnsi" w:cstheme="minorHAnsi"/>
                <w:sz w:val="22"/>
                <w:szCs w:val="22"/>
              </w:rPr>
              <w:lastRenderedPageBreak/>
              <w:t>Ability to work under pressure and to tight deadlines with the ability to prioritise and organise workloads</w:t>
            </w:r>
          </w:p>
          <w:p w14:paraId="2886B25E" w14:textId="08DFBEB3" w:rsidR="00842E93" w:rsidRPr="00842E93" w:rsidRDefault="00842E93" w:rsidP="004362A1">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842E93">
              <w:rPr>
                <w:rFonts w:asciiTheme="minorHAnsi" w:hAnsiTheme="minorHAnsi" w:cstheme="minorHAnsi"/>
                <w:sz w:val="22"/>
                <w:szCs w:val="22"/>
              </w:rPr>
              <w:t>Demonstrable computer and IT skills with proficiency in MS Office suite</w:t>
            </w:r>
          </w:p>
        </w:tc>
        <w:tc>
          <w:tcPr>
            <w:tcW w:w="3493" w:type="dxa"/>
          </w:tcPr>
          <w:p w14:paraId="527589CD" w14:textId="6FC1B741" w:rsidR="00765330" w:rsidRPr="00697557" w:rsidRDefault="00765330" w:rsidP="00697557">
            <w:pPr>
              <w:pStyle w:val="ListParagraph"/>
              <w:overflowPunct w:val="0"/>
              <w:autoSpaceDE w:val="0"/>
              <w:autoSpaceDN w:val="0"/>
              <w:adjustRightInd w:val="0"/>
              <w:ind w:left="321"/>
              <w:textAlignment w:val="baseline"/>
              <w:rPr>
                <w:rFonts w:asciiTheme="minorHAnsi" w:hAnsiTheme="minorHAnsi" w:cstheme="minorHAnsi"/>
                <w:sz w:val="22"/>
                <w:szCs w:val="22"/>
              </w:rPr>
            </w:pPr>
          </w:p>
        </w:tc>
      </w:tr>
      <w:tr w:rsidR="00BF02BD" w:rsidRPr="00693767" w14:paraId="50564A11" w14:textId="77777777" w:rsidTr="00463EAC">
        <w:tc>
          <w:tcPr>
            <w:tcW w:w="1555" w:type="dxa"/>
            <w:shd w:val="clear" w:color="auto" w:fill="auto"/>
            <w:vAlign w:val="center"/>
          </w:tcPr>
          <w:p w14:paraId="22B17BFB" w14:textId="500A8085" w:rsidR="00BF02BD" w:rsidRDefault="00BF02BD" w:rsidP="00463EAC">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Personal Qualities</w:t>
            </w:r>
          </w:p>
        </w:tc>
        <w:tc>
          <w:tcPr>
            <w:tcW w:w="3968" w:type="dxa"/>
          </w:tcPr>
          <w:p w14:paraId="129CD4CD" w14:textId="61D24280" w:rsidR="00EA0E60" w:rsidRPr="00EA0E60" w:rsidRDefault="00EA0E60" w:rsidP="00EA0E6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EA0E60">
              <w:rPr>
                <w:rFonts w:asciiTheme="minorHAnsi" w:hAnsiTheme="minorHAnsi" w:cstheme="minorHAnsi"/>
                <w:sz w:val="22"/>
                <w:szCs w:val="22"/>
              </w:rPr>
              <w:t>Commitment to uphold the 7 principles of public life (the Nolan principles) at all times</w:t>
            </w:r>
          </w:p>
          <w:p w14:paraId="259C702D" w14:textId="36439923" w:rsidR="00EA0E60" w:rsidRPr="00EA0E60" w:rsidRDefault="00EA0E60" w:rsidP="00EA0E6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EA0E60">
              <w:rPr>
                <w:rFonts w:asciiTheme="minorHAnsi" w:hAnsiTheme="minorHAnsi" w:cstheme="minorHAnsi"/>
                <w:sz w:val="22"/>
                <w:szCs w:val="22"/>
              </w:rPr>
              <w:t xml:space="preserve">A commitment to getting the best outcomes for all pupils and promoting the ethos and values of the </w:t>
            </w:r>
            <w:r w:rsidR="00D47C8C" w:rsidRPr="00AC7B3D">
              <w:rPr>
                <w:rFonts w:asciiTheme="minorHAnsi" w:hAnsiTheme="minorHAnsi" w:cstheme="minorHAnsi"/>
                <w:sz w:val="22"/>
                <w:szCs w:val="22"/>
              </w:rPr>
              <w:t>academy</w:t>
            </w:r>
          </w:p>
          <w:p w14:paraId="7D882E8F" w14:textId="2B34D7B6" w:rsidR="00EA0E60" w:rsidRPr="00EA0E60" w:rsidRDefault="00EA0E60" w:rsidP="00EA0E6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EA0E60">
              <w:rPr>
                <w:rFonts w:asciiTheme="minorHAnsi" w:hAnsiTheme="minorHAnsi" w:cstheme="minorHAnsi"/>
                <w:sz w:val="22"/>
                <w:szCs w:val="22"/>
              </w:rPr>
              <w:t>Ability to work under pressure and prioritise effectively</w:t>
            </w:r>
          </w:p>
          <w:p w14:paraId="6C6F1756" w14:textId="410A6F0E" w:rsidR="00EA0E60" w:rsidRPr="00EA0E60" w:rsidRDefault="00EA0E60" w:rsidP="00EA0E60">
            <w:pPr>
              <w:pStyle w:val="ListParagraph"/>
              <w:numPr>
                <w:ilvl w:val="0"/>
                <w:numId w:val="1"/>
              </w:numPr>
              <w:overflowPunct w:val="0"/>
              <w:autoSpaceDE w:val="0"/>
              <w:autoSpaceDN w:val="0"/>
              <w:adjustRightInd w:val="0"/>
              <w:ind w:left="321" w:hanging="321"/>
              <w:textAlignment w:val="baseline"/>
              <w:rPr>
                <w:rFonts w:asciiTheme="minorHAnsi" w:hAnsiTheme="minorHAnsi" w:cstheme="minorHAnsi"/>
                <w:sz w:val="22"/>
                <w:szCs w:val="22"/>
              </w:rPr>
            </w:pPr>
            <w:r w:rsidRPr="00EA0E60">
              <w:rPr>
                <w:rFonts w:asciiTheme="minorHAnsi" w:hAnsiTheme="minorHAnsi" w:cstheme="minorHAnsi"/>
                <w:sz w:val="22"/>
                <w:szCs w:val="22"/>
              </w:rPr>
              <w:t>Commitment to maintaining confidentiality at all times</w:t>
            </w:r>
          </w:p>
          <w:p w14:paraId="0DEE020F" w14:textId="3AC5E844" w:rsidR="00BF02BD" w:rsidRPr="00B862BA" w:rsidRDefault="00EA0E60" w:rsidP="00EA0E60">
            <w:pPr>
              <w:pStyle w:val="ListParagraph"/>
              <w:numPr>
                <w:ilvl w:val="0"/>
                <w:numId w:val="1"/>
              </w:numPr>
              <w:overflowPunct w:val="0"/>
              <w:autoSpaceDE w:val="0"/>
              <w:autoSpaceDN w:val="0"/>
              <w:adjustRightInd w:val="0"/>
              <w:ind w:left="321" w:hanging="321"/>
              <w:textAlignment w:val="baseline"/>
              <w:rPr>
                <w:rFonts w:cs="Calibri"/>
              </w:rPr>
            </w:pPr>
            <w:r w:rsidRPr="00EA0E60">
              <w:rPr>
                <w:rFonts w:asciiTheme="minorHAnsi" w:hAnsiTheme="minorHAnsi" w:cstheme="minorHAnsi"/>
                <w:sz w:val="22"/>
                <w:szCs w:val="22"/>
              </w:rPr>
              <w:t>Commitment to safeguarding and equality, ensuring that personal beliefs are not expressed in ways that exploit the position</w:t>
            </w:r>
          </w:p>
        </w:tc>
        <w:tc>
          <w:tcPr>
            <w:tcW w:w="3493" w:type="dxa"/>
          </w:tcPr>
          <w:p w14:paraId="7ED1C3ED" w14:textId="77777777" w:rsidR="00BF02BD" w:rsidRPr="00693767" w:rsidRDefault="00BF02BD" w:rsidP="00EF264B">
            <w:pPr>
              <w:pStyle w:val="ListParagraph"/>
              <w:overflowPunct w:val="0"/>
              <w:autoSpaceDE w:val="0"/>
              <w:autoSpaceDN w:val="0"/>
              <w:adjustRightInd w:val="0"/>
              <w:ind w:left="321"/>
              <w:textAlignment w:val="baseline"/>
              <w:rPr>
                <w:rFonts w:asciiTheme="minorHAnsi" w:hAnsiTheme="minorHAnsi" w:cstheme="minorHAnsi"/>
                <w:sz w:val="22"/>
                <w:szCs w:val="22"/>
              </w:rPr>
            </w:pPr>
          </w:p>
        </w:tc>
      </w:tr>
    </w:tbl>
    <w:p w14:paraId="4A9F7639" w14:textId="77777777" w:rsidR="008976C8" w:rsidRDefault="008976C8" w:rsidP="00490E5C">
      <w:pPr>
        <w:pStyle w:val="BodyBold"/>
        <w:spacing w:after="0" w:line="240" w:lineRule="auto"/>
        <w:ind w:left="0"/>
        <w:rPr>
          <w:rFonts w:asciiTheme="minorHAnsi" w:hAnsiTheme="minorHAnsi" w:cstheme="minorHAnsi"/>
          <w:color w:val="002060"/>
        </w:rPr>
      </w:pPr>
    </w:p>
    <w:p w14:paraId="0082C893" w14:textId="77777777" w:rsidR="00490E5C" w:rsidRDefault="00490E5C" w:rsidP="00490E5C">
      <w:pPr>
        <w:jc w:val="both"/>
        <w:rPr>
          <w:rFonts w:asciiTheme="minorHAnsi" w:hAnsiTheme="minorHAnsi" w:cstheme="minorHAnsi"/>
          <w:sz w:val="22"/>
          <w:szCs w:val="22"/>
        </w:rPr>
      </w:pPr>
    </w:p>
    <w:p w14:paraId="09C5B489" w14:textId="495C823B" w:rsidR="001A5C87" w:rsidRDefault="00490E5C" w:rsidP="00B862BA">
      <w:pPr>
        <w:jc w:val="both"/>
        <w:rPr>
          <w:rFonts w:asciiTheme="minorHAnsi" w:hAnsiTheme="minorHAnsi" w:cstheme="minorHAnsi"/>
          <w:b/>
          <w:color w:val="1F4E79" w:themeColor="accent1" w:themeShade="80"/>
          <w:sz w:val="22"/>
          <w:szCs w:val="22"/>
        </w:rPr>
      </w:pPr>
      <w:r w:rsidRPr="00693767">
        <w:rPr>
          <w:rFonts w:asciiTheme="minorHAnsi" w:hAnsiTheme="minorHAnsi" w:cstheme="minorHAnsi"/>
          <w:sz w:val="22"/>
          <w:szCs w:val="22"/>
        </w:rPr>
        <w:t>This post is subject to an enhanced DBS check. We value variety and individual differences, and aim to create a culture, environment and practices at all levels which encompass acceptance, respect and inclusion. All our colleagues are expected to demonstra</w:t>
      </w:r>
      <w:r>
        <w:rPr>
          <w:rFonts w:asciiTheme="minorHAnsi" w:hAnsiTheme="minorHAnsi" w:cstheme="minorHAnsi"/>
          <w:sz w:val="22"/>
          <w:szCs w:val="22"/>
        </w:rPr>
        <w:t xml:space="preserve">te a commitment to Bay Learning Trust </w:t>
      </w:r>
      <w:r w:rsidRPr="00693767">
        <w:rPr>
          <w:rFonts w:asciiTheme="minorHAnsi" w:hAnsiTheme="minorHAnsi" w:cstheme="minorHAnsi"/>
          <w:sz w:val="22"/>
          <w:szCs w:val="22"/>
        </w:rPr>
        <w:t>value</w:t>
      </w:r>
      <w:r w:rsidRPr="008856AC">
        <w:t>s.</w:t>
      </w:r>
    </w:p>
    <w:p w14:paraId="534B2295" w14:textId="77777777" w:rsidR="001A5C87" w:rsidRDefault="001A5C87">
      <w:pPr>
        <w:rPr>
          <w:rFonts w:asciiTheme="minorHAnsi" w:hAnsiTheme="minorHAnsi" w:cstheme="minorHAnsi"/>
          <w:b/>
          <w:color w:val="1F4E79" w:themeColor="accent1" w:themeShade="80"/>
          <w:sz w:val="22"/>
          <w:szCs w:val="22"/>
        </w:rPr>
      </w:pPr>
    </w:p>
    <w:p w14:paraId="066A4DEC" w14:textId="77777777" w:rsidR="001A5C87" w:rsidRDefault="001A5C87">
      <w:pPr>
        <w:rPr>
          <w:rFonts w:asciiTheme="minorHAnsi" w:hAnsiTheme="minorHAnsi" w:cstheme="minorHAnsi"/>
          <w:b/>
          <w:color w:val="1F4E79" w:themeColor="accent1" w:themeShade="80"/>
          <w:sz w:val="22"/>
          <w:szCs w:val="22"/>
        </w:rPr>
      </w:pPr>
    </w:p>
    <w:p w14:paraId="134FA317" w14:textId="77777777" w:rsidR="001A5C87" w:rsidRDefault="001A5C87">
      <w:pPr>
        <w:rPr>
          <w:rFonts w:asciiTheme="minorHAnsi" w:hAnsiTheme="minorHAnsi" w:cstheme="minorHAnsi"/>
          <w:b/>
          <w:color w:val="1F4E79" w:themeColor="accent1" w:themeShade="80"/>
          <w:sz w:val="22"/>
          <w:szCs w:val="22"/>
        </w:rPr>
      </w:pPr>
    </w:p>
    <w:p w14:paraId="25566992" w14:textId="77777777" w:rsidR="001A5C87" w:rsidRDefault="001A5C87">
      <w:pPr>
        <w:rPr>
          <w:rFonts w:asciiTheme="minorHAnsi" w:hAnsiTheme="minorHAnsi" w:cstheme="minorHAnsi"/>
          <w:b/>
          <w:color w:val="1F4E79" w:themeColor="accent1" w:themeShade="80"/>
          <w:sz w:val="22"/>
          <w:szCs w:val="22"/>
        </w:rPr>
      </w:pPr>
    </w:p>
    <w:p w14:paraId="0D927CC8" w14:textId="77777777" w:rsidR="001A5C87" w:rsidRDefault="001A5C87">
      <w:pPr>
        <w:rPr>
          <w:rFonts w:asciiTheme="minorHAnsi" w:hAnsiTheme="minorHAnsi" w:cstheme="minorHAnsi"/>
          <w:b/>
          <w:color w:val="1F4E79" w:themeColor="accent1" w:themeShade="80"/>
          <w:sz w:val="22"/>
          <w:szCs w:val="22"/>
        </w:rPr>
      </w:pPr>
    </w:p>
    <w:p w14:paraId="5BBE516C" w14:textId="77777777" w:rsidR="001A5C87" w:rsidRDefault="001A5C87" w:rsidP="001A5C87">
      <w:pPr>
        <w:jc w:val="center"/>
        <w:rPr>
          <w:rFonts w:asciiTheme="minorHAnsi" w:hAnsiTheme="minorHAnsi" w:cstheme="minorHAnsi"/>
          <w:b/>
          <w:color w:val="1F4E79" w:themeColor="accent1" w:themeShade="80"/>
          <w:sz w:val="22"/>
          <w:szCs w:val="22"/>
        </w:rPr>
      </w:pPr>
    </w:p>
    <w:sectPr w:rsidR="001A5C87" w:rsidSect="005A4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DFB2" w14:textId="77777777" w:rsidR="00B63382" w:rsidRDefault="00B63382" w:rsidP="00EA0540">
      <w:r>
        <w:separator/>
      </w:r>
    </w:p>
  </w:endnote>
  <w:endnote w:type="continuationSeparator" w:id="0">
    <w:p w14:paraId="659EE774" w14:textId="77777777" w:rsidR="00B63382" w:rsidRDefault="00B63382" w:rsidP="00E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7163" w14:textId="77777777" w:rsidR="00B63382" w:rsidRDefault="00B63382" w:rsidP="00EA0540">
      <w:r>
        <w:separator/>
      </w:r>
    </w:p>
  </w:footnote>
  <w:footnote w:type="continuationSeparator" w:id="0">
    <w:p w14:paraId="22418FB5" w14:textId="77777777" w:rsidR="00B63382" w:rsidRDefault="00B63382" w:rsidP="00EA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3A9118AD"/>
    <w:multiLevelType w:val="hybridMultilevel"/>
    <w:tmpl w:val="BD3A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31FBD"/>
    <w:multiLevelType w:val="hybridMultilevel"/>
    <w:tmpl w:val="60CA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B2E86"/>
    <w:multiLevelType w:val="hybridMultilevel"/>
    <w:tmpl w:val="3C6A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414CD"/>
    <w:multiLevelType w:val="hybridMultilevel"/>
    <w:tmpl w:val="74D47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9C5236"/>
    <w:multiLevelType w:val="hybridMultilevel"/>
    <w:tmpl w:val="53683C80"/>
    <w:lvl w:ilvl="0" w:tplc="17A69D5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82AD2"/>
    <w:multiLevelType w:val="hybridMultilevel"/>
    <w:tmpl w:val="FE62AF04"/>
    <w:lvl w:ilvl="0" w:tplc="17A69D5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116A2"/>
    <w:multiLevelType w:val="hybridMultilevel"/>
    <w:tmpl w:val="B6CAF5F2"/>
    <w:lvl w:ilvl="0" w:tplc="CB6A3964">
      <w:start w:val="1"/>
      <w:numFmt w:val="decimal"/>
      <w:lvlText w:val="%1."/>
      <w:lvlJc w:val="left"/>
      <w:pPr>
        <w:ind w:left="927"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4"/>
  </w:num>
  <w:num w:numId="6">
    <w:abstractNumId w:val="5"/>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AC"/>
    <w:rsid w:val="00001E63"/>
    <w:rsid w:val="0000477A"/>
    <w:rsid w:val="0000791D"/>
    <w:rsid w:val="00022E91"/>
    <w:rsid w:val="00024C33"/>
    <w:rsid w:val="00031E7C"/>
    <w:rsid w:val="0003268A"/>
    <w:rsid w:val="000351D9"/>
    <w:rsid w:val="00037D07"/>
    <w:rsid w:val="00042077"/>
    <w:rsid w:val="00047087"/>
    <w:rsid w:val="0005288D"/>
    <w:rsid w:val="00054386"/>
    <w:rsid w:val="00084C31"/>
    <w:rsid w:val="000A2440"/>
    <w:rsid w:val="000A610C"/>
    <w:rsid w:val="000B3DA1"/>
    <w:rsid w:val="000C3D7B"/>
    <w:rsid w:val="000C7182"/>
    <w:rsid w:val="000D3964"/>
    <w:rsid w:val="000D4B30"/>
    <w:rsid w:val="000E6036"/>
    <w:rsid w:val="000E680F"/>
    <w:rsid w:val="000F4C90"/>
    <w:rsid w:val="000F68C5"/>
    <w:rsid w:val="000F784F"/>
    <w:rsid w:val="00101AD7"/>
    <w:rsid w:val="00106E2C"/>
    <w:rsid w:val="001123E2"/>
    <w:rsid w:val="0012793C"/>
    <w:rsid w:val="00135EDE"/>
    <w:rsid w:val="0015276C"/>
    <w:rsid w:val="001534FC"/>
    <w:rsid w:val="00161D5A"/>
    <w:rsid w:val="00163899"/>
    <w:rsid w:val="00183B62"/>
    <w:rsid w:val="00194467"/>
    <w:rsid w:val="001A51C5"/>
    <w:rsid w:val="001A5C87"/>
    <w:rsid w:val="001B0B72"/>
    <w:rsid w:val="001B65F7"/>
    <w:rsid w:val="001B7141"/>
    <w:rsid w:val="001C2492"/>
    <w:rsid w:val="001C3B93"/>
    <w:rsid w:val="001C43EE"/>
    <w:rsid w:val="001D0ABE"/>
    <w:rsid w:val="001D42D1"/>
    <w:rsid w:val="001D7242"/>
    <w:rsid w:val="001E68E1"/>
    <w:rsid w:val="001E7E5E"/>
    <w:rsid w:val="001F254E"/>
    <w:rsid w:val="001F471A"/>
    <w:rsid w:val="001F5C8F"/>
    <w:rsid w:val="001F6A5E"/>
    <w:rsid w:val="00204B70"/>
    <w:rsid w:val="00205AF1"/>
    <w:rsid w:val="002126C0"/>
    <w:rsid w:val="00215313"/>
    <w:rsid w:val="00216BA7"/>
    <w:rsid w:val="0021752A"/>
    <w:rsid w:val="00220791"/>
    <w:rsid w:val="0022200D"/>
    <w:rsid w:val="00232E3F"/>
    <w:rsid w:val="00233017"/>
    <w:rsid w:val="00237374"/>
    <w:rsid w:val="002421D0"/>
    <w:rsid w:val="00250220"/>
    <w:rsid w:val="00271006"/>
    <w:rsid w:val="00272FAA"/>
    <w:rsid w:val="0027578B"/>
    <w:rsid w:val="0028156F"/>
    <w:rsid w:val="00283098"/>
    <w:rsid w:val="00285330"/>
    <w:rsid w:val="002877AE"/>
    <w:rsid w:val="00290B38"/>
    <w:rsid w:val="00291576"/>
    <w:rsid w:val="002963CF"/>
    <w:rsid w:val="00297873"/>
    <w:rsid w:val="002A25C8"/>
    <w:rsid w:val="002B6757"/>
    <w:rsid w:val="002C6C48"/>
    <w:rsid w:val="002D5971"/>
    <w:rsid w:val="002D61F7"/>
    <w:rsid w:val="002F429E"/>
    <w:rsid w:val="002F5C78"/>
    <w:rsid w:val="0030332A"/>
    <w:rsid w:val="00307ABE"/>
    <w:rsid w:val="003100E7"/>
    <w:rsid w:val="00315A11"/>
    <w:rsid w:val="003202AC"/>
    <w:rsid w:val="0032088C"/>
    <w:rsid w:val="00323232"/>
    <w:rsid w:val="00324D61"/>
    <w:rsid w:val="00327A6A"/>
    <w:rsid w:val="00337520"/>
    <w:rsid w:val="003418C4"/>
    <w:rsid w:val="0034208D"/>
    <w:rsid w:val="003439C0"/>
    <w:rsid w:val="00353964"/>
    <w:rsid w:val="0036468E"/>
    <w:rsid w:val="00370D71"/>
    <w:rsid w:val="003733F4"/>
    <w:rsid w:val="00383743"/>
    <w:rsid w:val="00383A20"/>
    <w:rsid w:val="00386EF5"/>
    <w:rsid w:val="0038713E"/>
    <w:rsid w:val="00393D45"/>
    <w:rsid w:val="00397985"/>
    <w:rsid w:val="003B7BE9"/>
    <w:rsid w:val="003C0381"/>
    <w:rsid w:val="003C05C5"/>
    <w:rsid w:val="003D164A"/>
    <w:rsid w:val="003E0415"/>
    <w:rsid w:val="003E1D78"/>
    <w:rsid w:val="003E5BD2"/>
    <w:rsid w:val="003F0E67"/>
    <w:rsid w:val="003F56C5"/>
    <w:rsid w:val="00404AAA"/>
    <w:rsid w:val="0041276F"/>
    <w:rsid w:val="00420FDE"/>
    <w:rsid w:val="00421DDB"/>
    <w:rsid w:val="004362A1"/>
    <w:rsid w:val="00437542"/>
    <w:rsid w:val="00447A7B"/>
    <w:rsid w:val="00451254"/>
    <w:rsid w:val="00451BFF"/>
    <w:rsid w:val="004556B0"/>
    <w:rsid w:val="0046042F"/>
    <w:rsid w:val="00461986"/>
    <w:rsid w:val="00466101"/>
    <w:rsid w:val="0047010D"/>
    <w:rsid w:val="0047348E"/>
    <w:rsid w:val="00474AA8"/>
    <w:rsid w:val="00476D2C"/>
    <w:rsid w:val="004821E6"/>
    <w:rsid w:val="004873C8"/>
    <w:rsid w:val="00490E5C"/>
    <w:rsid w:val="00493D31"/>
    <w:rsid w:val="004A050D"/>
    <w:rsid w:val="004A6B3E"/>
    <w:rsid w:val="004B0C36"/>
    <w:rsid w:val="004B61E0"/>
    <w:rsid w:val="004C0E12"/>
    <w:rsid w:val="004C3FB7"/>
    <w:rsid w:val="004C5DE9"/>
    <w:rsid w:val="004E63E6"/>
    <w:rsid w:val="004F0C94"/>
    <w:rsid w:val="00504C30"/>
    <w:rsid w:val="00512168"/>
    <w:rsid w:val="00513BB0"/>
    <w:rsid w:val="00537190"/>
    <w:rsid w:val="005531F2"/>
    <w:rsid w:val="00554AED"/>
    <w:rsid w:val="00557961"/>
    <w:rsid w:val="00562D96"/>
    <w:rsid w:val="0057023B"/>
    <w:rsid w:val="00591CBE"/>
    <w:rsid w:val="00596E42"/>
    <w:rsid w:val="00597C28"/>
    <w:rsid w:val="005A266E"/>
    <w:rsid w:val="005A47C7"/>
    <w:rsid w:val="005C018A"/>
    <w:rsid w:val="005C3C32"/>
    <w:rsid w:val="005C520D"/>
    <w:rsid w:val="005C5F92"/>
    <w:rsid w:val="005C7A1A"/>
    <w:rsid w:val="005D2F83"/>
    <w:rsid w:val="005D5B9F"/>
    <w:rsid w:val="005D708A"/>
    <w:rsid w:val="005E0475"/>
    <w:rsid w:val="005E0D86"/>
    <w:rsid w:val="00607727"/>
    <w:rsid w:val="00611FB8"/>
    <w:rsid w:val="006172FA"/>
    <w:rsid w:val="00625460"/>
    <w:rsid w:val="00632AC7"/>
    <w:rsid w:val="00641C7B"/>
    <w:rsid w:val="00645D6A"/>
    <w:rsid w:val="00646C67"/>
    <w:rsid w:val="00661A71"/>
    <w:rsid w:val="00661E20"/>
    <w:rsid w:val="00677EB5"/>
    <w:rsid w:val="00690069"/>
    <w:rsid w:val="0069082C"/>
    <w:rsid w:val="0069141C"/>
    <w:rsid w:val="00693767"/>
    <w:rsid w:val="00693AC6"/>
    <w:rsid w:val="00697557"/>
    <w:rsid w:val="006A58F2"/>
    <w:rsid w:val="006A59C2"/>
    <w:rsid w:val="006B06D7"/>
    <w:rsid w:val="006B20A2"/>
    <w:rsid w:val="006C2358"/>
    <w:rsid w:val="006C6AD4"/>
    <w:rsid w:val="006E0C29"/>
    <w:rsid w:val="006E5086"/>
    <w:rsid w:val="006E5B03"/>
    <w:rsid w:val="006E6931"/>
    <w:rsid w:val="006F14D8"/>
    <w:rsid w:val="006F720C"/>
    <w:rsid w:val="007012B0"/>
    <w:rsid w:val="00701677"/>
    <w:rsid w:val="0070210D"/>
    <w:rsid w:val="007026AE"/>
    <w:rsid w:val="00702DAA"/>
    <w:rsid w:val="00704D80"/>
    <w:rsid w:val="0070545F"/>
    <w:rsid w:val="00731F06"/>
    <w:rsid w:val="00732C1A"/>
    <w:rsid w:val="007466F7"/>
    <w:rsid w:val="007613F8"/>
    <w:rsid w:val="00765330"/>
    <w:rsid w:val="00772AB7"/>
    <w:rsid w:val="00776034"/>
    <w:rsid w:val="007827CA"/>
    <w:rsid w:val="00787426"/>
    <w:rsid w:val="0079421D"/>
    <w:rsid w:val="007B2420"/>
    <w:rsid w:val="007C5A44"/>
    <w:rsid w:val="007D3FBF"/>
    <w:rsid w:val="007D7919"/>
    <w:rsid w:val="007F0CCA"/>
    <w:rsid w:val="00800A8B"/>
    <w:rsid w:val="00806D85"/>
    <w:rsid w:val="00812009"/>
    <w:rsid w:val="00814365"/>
    <w:rsid w:val="0081707B"/>
    <w:rsid w:val="00824442"/>
    <w:rsid w:val="008253B1"/>
    <w:rsid w:val="00830FF7"/>
    <w:rsid w:val="00842D3B"/>
    <w:rsid w:val="00842E93"/>
    <w:rsid w:val="00843F2A"/>
    <w:rsid w:val="00851000"/>
    <w:rsid w:val="0086530D"/>
    <w:rsid w:val="00882010"/>
    <w:rsid w:val="008856AC"/>
    <w:rsid w:val="00895EDA"/>
    <w:rsid w:val="008976C8"/>
    <w:rsid w:val="008A0382"/>
    <w:rsid w:val="008A1533"/>
    <w:rsid w:val="008A1EE3"/>
    <w:rsid w:val="008A30E9"/>
    <w:rsid w:val="008B06C9"/>
    <w:rsid w:val="008C1CF9"/>
    <w:rsid w:val="008D0B48"/>
    <w:rsid w:val="008D442E"/>
    <w:rsid w:val="008E50B1"/>
    <w:rsid w:val="008F6621"/>
    <w:rsid w:val="00901449"/>
    <w:rsid w:val="00902716"/>
    <w:rsid w:val="00916CA4"/>
    <w:rsid w:val="009210DD"/>
    <w:rsid w:val="009244B2"/>
    <w:rsid w:val="00924B82"/>
    <w:rsid w:val="00927C49"/>
    <w:rsid w:val="00931882"/>
    <w:rsid w:val="00933DF1"/>
    <w:rsid w:val="00940A65"/>
    <w:rsid w:val="0095340B"/>
    <w:rsid w:val="009617B4"/>
    <w:rsid w:val="009627CC"/>
    <w:rsid w:val="00962EB9"/>
    <w:rsid w:val="00966A75"/>
    <w:rsid w:val="00974560"/>
    <w:rsid w:val="0097533F"/>
    <w:rsid w:val="0098078A"/>
    <w:rsid w:val="00980A86"/>
    <w:rsid w:val="00993629"/>
    <w:rsid w:val="00995673"/>
    <w:rsid w:val="009A1493"/>
    <w:rsid w:val="009A18D3"/>
    <w:rsid w:val="009B079F"/>
    <w:rsid w:val="009C24A7"/>
    <w:rsid w:val="009C3BD3"/>
    <w:rsid w:val="009D1724"/>
    <w:rsid w:val="009E150F"/>
    <w:rsid w:val="009E3702"/>
    <w:rsid w:val="009F4D3A"/>
    <w:rsid w:val="009F7C13"/>
    <w:rsid w:val="009F7F28"/>
    <w:rsid w:val="00A020EB"/>
    <w:rsid w:val="00A02FDC"/>
    <w:rsid w:val="00A043B6"/>
    <w:rsid w:val="00A20895"/>
    <w:rsid w:val="00A21A8A"/>
    <w:rsid w:val="00A21FC3"/>
    <w:rsid w:val="00A23B1A"/>
    <w:rsid w:val="00A45583"/>
    <w:rsid w:val="00A45692"/>
    <w:rsid w:val="00A47AEB"/>
    <w:rsid w:val="00A52B26"/>
    <w:rsid w:val="00A57032"/>
    <w:rsid w:val="00A61EC3"/>
    <w:rsid w:val="00A664E7"/>
    <w:rsid w:val="00A75997"/>
    <w:rsid w:val="00A764F1"/>
    <w:rsid w:val="00A8149A"/>
    <w:rsid w:val="00A90E74"/>
    <w:rsid w:val="00AA09F5"/>
    <w:rsid w:val="00AA504B"/>
    <w:rsid w:val="00AA7177"/>
    <w:rsid w:val="00AB1055"/>
    <w:rsid w:val="00AC0E04"/>
    <w:rsid w:val="00AC345B"/>
    <w:rsid w:val="00AD227C"/>
    <w:rsid w:val="00AD4F91"/>
    <w:rsid w:val="00AE5BF8"/>
    <w:rsid w:val="00AF0589"/>
    <w:rsid w:val="00B00890"/>
    <w:rsid w:val="00B04CF3"/>
    <w:rsid w:val="00B0575D"/>
    <w:rsid w:val="00B11D71"/>
    <w:rsid w:val="00B14D21"/>
    <w:rsid w:val="00B15B67"/>
    <w:rsid w:val="00B2521F"/>
    <w:rsid w:val="00B30D9E"/>
    <w:rsid w:val="00B4463C"/>
    <w:rsid w:val="00B45982"/>
    <w:rsid w:val="00B47A9A"/>
    <w:rsid w:val="00B54BAD"/>
    <w:rsid w:val="00B60E38"/>
    <w:rsid w:val="00B61E75"/>
    <w:rsid w:val="00B63382"/>
    <w:rsid w:val="00B65A25"/>
    <w:rsid w:val="00B76372"/>
    <w:rsid w:val="00B851C5"/>
    <w:rsid w:val="00B8577B"/>
    <w:rsid w:val="00B862BA"/>
    <w:rsid w:val="00BA51ED"/>
    <w:rsid w:val="00BB2031"/>
    <w:rsid w:val="00BB3D24"/>
    <w:rsid w:val="00BC31C8"/>
    <w:rsid w:val="00BC3EE8"/>
    <w:rsid w:val="00BD054D"/>
    <w:rsid w:val="00BE2EE8"/>
    <w:rsid w:val="00BE55D6"/>
    <w:rsid w:val="00BF02BD"/>
    <w:rsid w:val="00BF1676"/>
    <w:rsid w:val="00BF29E3"/>
    <w:rsid w:val="00BF44FA"/>
    <w:rsid w:val="00C00548"/>
    <w:rsid w:val="00C15BB4"/>
    <w:rsid w:val="00C30C70"/>
    <w:rsid w:val="00C337D0"/>
    <w:rsid w:val="00C43221"/>
    <w:rsid w:val="00C51506"/>
    <w:rsid w:val="00C6190B"/>
    <w:rsid w:val="00C61BA0"/>
    <w:rsid w:val="00C620F5"/>
    <w:rsid w:val="00C65A7E"/>
    <w:rsid w:val="00C6640B"/>
    <w:rsid w:val="00C66961"/>
    <w:rsid w:val="00C70409"/>
    <w:rsid w:val="00C81A28"/>
    <w:rsid w:val="00C81CDC"/>
    <w:rsid w:val="00C82ABC"/>
    <w:rsid w:val="00C83C8B"/>
    <w:rsid w:val="00C85C64"/>
    <w:rsid w:val="00CA2A04"/>
    <w:rsid w:val="00CA3522"/>
    <w:rsid w:val="00CC18B1"/>
    <w:rsid w:val="00CC3B15"/>
    <w:rsid w:val="00CE4E63"/>
    <w:rsid w:val="00D00D8B"/>
    <w:rsid w:val="00D068D8"/>
    <w:rsid w:val="00D113B8"/>
    <w:rsid w:val="00D1683F"/>
    <w:rsid w:val="00D179C7"/>
    <w:rsid w:val="00D2056F"/>
    <w:rsid w:val="00D27D9F"/>
    <w:rsid w:val="00D31AE8"/>
    <w:rsid w:val="00D32D29"/>
    <w:rsid w:val="00D33C85"/>
    <w:rsid w:val="00D42218"/>
    <w:rsid w:val="00D47C8C"/>
    <w:rsid w:val="00D53381"/>
    <w:rsid w:val="00D5605A"/>
    <w:rsid w:val="00D62DBD"/>
    <w:rsid w:val="00D72BA6"/>
    <w:rsid w:val="00D73D67"/>
    <w:rsid w:val="00D7789F"/>
    <w:rsid w:val="00D868EA"/>
    <w:rsid w:val="00D86E6D"/>
    <w:rsid w:val="00D87A7D"/>
    <w:rsid w:val="00D95535"/>
    <w:rsid w:val="00D967F0"/>
    <w:rsid w:val="00DA27C5"/>
    <w:rsid w:val="00DA3698"/>
    <w:rsid w:val="00DA3D42"/>
    <w:rsid w:val="00DB1C18"/>
    <w:rsid w:val="00DB3EF8"/>
    <w:rsid w:val="00DD0921"/>
    <w:rsid w:val="00DD2719"/>
    <w:rsid w:val="00DD6D35"/>
    <w:rsid w:val="00DE7D30"/>
    <w:rsid w:val="00DF55BF"/>
    <w:rsid w:val="00E029EB"/>
    <w:rsid w:val="00E22829"/>
    <w:rsid w:val="00E23737"/>
    <w:rsid w:val="00E31466"/>
    <w:rsid w:val="00E34BF4"/>
    <w:rsid w:val="00E378BF"/>
    <w:rsid w:val="00E610D8"/>
    <w:rsid w:val="00E656E0"/>
    <w:rsid w:val="00E706B0"/>
    <w:rsid w:val="00E775FC"/>
    <w:rsid w:val="00E90832"/>
    <w:rsid w:val="00EA0540"/>
    <w:rsid w:val="00EA0E60"/>
    <w:rsid w:val="00EA7A0D"/>
    <w:rsid w:val="00EB09DA"/>
    <w:rsid w:val="00EB0F2E"/>
    <w:rsid w:val="00EB1695"/>
    <w:rsid w:val="00EB1CCF"/>
    <w:rsid w:val="00EB4D35"/>
    <w:rsid w:val="00EC056F"/>
    <w:rsid w:val="00EC5826"/>
    <w:rsid w:val="00ED4B2D"/>
    <w:rsid w:val="00EE00DA"/>
    <w:rsid w:val="00EF264B"/>
    <w:rsid w:val="00F00556"/>
    <w:rsid w:val="00F07EB1"/>
    <w:rsid w:val="00F1358B"/>
    <w:rsid w:val="00F15383"/>
    <w:rsid w:val="00F1768D"/>
    <w:rsid w:val="00F306B2"/>
    <w:rsid w:val="00F51C00"/>
    <w:rsid w:val="00F6030B"/>
    <w:rsid w:val="00F647E3"/>
    <w:rsid w:val="00F74596"/>
    <w:rsid w:val="00F76E69"/>
    <w:rsid w:val="00F829DA"/>
    <w:rsid w:val="00FA19E4"/>
    <w:rsid w:val="00FA675B"/>
    <w:rsid w:val="00FC4616"/>
    <w:rsid w:val="00FD0076"/>
    <w:rsid w:val="00FD0893"/>
    <w:rsid w:val="00FE58E3"/>
    <w:rsid w:val="00FF4DDF"/>
    <w:rsid w:val="00FF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0D4A"/>
  <w15:chartTrackingRefBased/>
  <w15:docId w15:val="{A0A221C9-A0F4-4277-8CA6-89EEC41D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A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856AC"/>
    <w:pPr>
      <w:spacing w:after="120"/>
    </w:pPr>
  </w:style>
  <w:style w:type="character" w:customStyle="1" w:styleId="BodyTextChar">
    <w:name w:val="Body Text Char"/>
    <w:basedOn w:val="DefaultParagraphFont"/>
    <w:link w:val="BodyText"/>
    <w:uiPriority w:val="99"/>
    <w:semiHidden/>
    <w:rsid w:val="008856AC"/>
    <w:rPr>
      <w:rFonts w:ascii="Calibri" w:eastAsia="Calibri" w:hAnsi="Calibri" w:cs="Arial"/>
      <w:sz w:val="20"/>
      <w:szCs w:val="20"/>
      <w:lang w:eastAsia="en-GB"/>
    </w:rPr>
  </w:style>
  <w:style w:type="paragraph" w:styleId="ListParagraph">
    <w:name w:val="List Paragraph"/>
    <w:basedOn w:val="Normal"/>
    <w:uiPriority w:val="34"/>
    <w:qFormat/>
    <w:rsid w:val="0034208D"/>
    <w:pPr>
      <w:ind w:left="720"/>
      <w:contextualSpacing/>
    </w:pPr>
  </w:style>
  <w:style w:type="paragraph" w:styleId="Header">
    <w:name w:val="header"/>
    <w:basedOn w:val="Normal"/>
    <w:link w:val="HeaderChar"/>
    <w:uiPriority w:val="99"/>
    <w:unhideWhenUsed/>
    <w:rsid w:val="00EA0540"/>
    <w:pPr>
      <w:tabs>
        <w:tab w:val="center" w:pos="4513"/>
        <w:tab w:val="right" w:pos="9026"/>
      </w:tabs>
    </w:pPr>
  </w:style>
  <w:style w:type="character" w:customStyle="1" w:styleId="HeaderChar">
    <w:name w:val="Header Char"/>
    <w:basedOn w:val="DefaultParagraphFont"/>
    <w:link w:val="Header"/>
    <w:uiPriority w:val="99"/>
    <w:rsid w:val="00EA0540"/>
    <w:rPr>
      <w:rFonts w:ascii="Calibri" w:eastAsia="Calibri" w:hAnsi="Calibri" w:cs="Arial"/>
      <w:sz w:val="20"/>
      <w:szCs w:val="20"/>
      <w:lang w:eastAsia="en-GB"/>
    </w:rPr>
  </w:style>
  <w:style w:type="paragraph" w:styleId="Footer">
    <w:name w:val="footer"/>
    <w:basedOn w:val="Normal"/>
    <w:link w:val="FooterChar"/>
    <w:uiPriority w:val="99"/>
    <w:unhideWhenUsed/>
    <w:rsid w:val="00EA0540"/>
    <w:pPr>
      <w:tabs>
        <w:tab w:val="center" w:pos="4513"/>
        <w:tab w:val="right" w:pos="9026"/>
      </w:tabs>
    </w:pPr>
  </w:style>
  <w:style w:type="character" w:customStyle="1" w:styleId="FooterChar">
    <w:name w:val="Footer Char"/>
    <w:basedOn w:val="DefaultParagraphFont"/>
    <w:link w:val="Footer"/>
    <w:uiPriority w:val="99"/>
    <w:rsid w:val="00EA0540"/>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9B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F"/>
    <w:rPr>
      <w:rFonts w:ascii="Segoe UI" w:eastAsia="Calibri" w:hAnsi="Segoe UI" w:cs="Segoe UI"/>
      <w:sz w:val="18"/>
      <w:szCs w:val="18"/>
      <w:lang w:eastAsia="en-GB"/>
    </w:rPr>
  </w:style>
  <w:style w:type="paragraph" w:styleId="NoSpacing">
    <w:name w:val="No Spacing"/>
    <w:link w:val="NoSpacingChar"/>
    <w:uiPriority w:val="1"/>
    <w:qFormat/>
    <w:rsid w:val="00447A7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47A7B"/>
    <w:rPr>
      <w:rFonts w:ascii="Times New Roman" w:eastAsia="Times New Roman" w:hAnsi="Times New Roman" w:cs="Times New Roman"/>
      <w:sz w:val="24"/>
      <w:szCs w:val="24"/>
    </w:rPr>
  </w:style>
  <w:style w:type="character" w:customStyle="1" w:styleId="BodyChar">
    <w:name w:val="Body Char"/>
    <w:basedOn w:val="DefaultParagraphFont"/>
    <w:link w:val="Body"/>
    <w:locked/>
    <w:rsid w:val="00513BB0"/>
    <w:rPr>
      <w:rFonts w:ascii="Times New Roman" w:eastAsia="Times New Roman" w:hAnsi="Times New Roman"/>
    </w:rPr>
  </w:style>
  <w:style w:type="paragraph" w:customStyle="1" w:styleId="Body">
    <w:name w:val="Body"/>
    <w:basedOn w:val="Normal"/>
    <w:link w:val="BodyChar"/>
    <w:qFormat/>
    <w:rsid w:val="00513BB0"/>
    <w:pPr>
      <w:tabs>
        <w:tab w:val="left" w:pos="851"/>
        <w:tab w:val="left" w:pos="1701"/>
        <w:tab w:val="left" w:pos="2835"/>
        <w:tab w:val="left" w:pos="4253"/>
      </w:tabs>
      <w:overflowPunct w:val="0"/>
      <w:autoSpaceDE w:val="0"/>
      <w:autoSpaceDN w:val="0"/>
      <w:adjustRightInd w:val="0"/>
      <w:spacing w:after="140" w:line="280" w:lineRule="exact"/>
      <w:ind w:left="567"/>
      <w:jc w:val="both"/>
    </w:pPr>
    <w:rPr>
      <w:rFonts w:ascii="Times New Roman" w:eastAsia="Times New Roman" w:hAnsi="Times New Roman" w:cstheme="minorBidi"/>
      <w:sz w:val="22"/>
      <w:szCs w:val="22"/>
      <w:lang w:eastAsia="en-US"/>
    </w:rPr>
  </w:style>
  <w:style w:type="character" w:customStyle="1" w:styleId="BodyBoldChar">
    <w:name w:val="Body Bold Char"/>
    <w:basedOn w:val="BodyChar"/>
    <w:link w:val="BodyBold"/>
    <w:locked/>
    <w:rsid w:val="00513BB0"/>
    <w:rPr>
      <w:rFonts w:ascii="Times New Roman" w:eastAsia="Times New Roman" w:hAnsi="Times New Roman"/>
      <w:b/>
    </w:rPr>
  </w:style>
  <w:style w:type="paragraph" w:customStyle="1" w:styleId="BodyBold">
    <w:name w:val="Body Bold"/>
    <w:basedOn w:val="Body"/>
    <w:link w:val="BodyBoldChar"/>
    <w:qFormat/>
    <w:rsid w:val="00513BB0"/>
    <w:rPr>
      <w:b/>
    </w:rPr>
  </w:style>
  <w:style w:type="paragraph" w:customStyle="1" w:styleId="DefaultText">
    <w:name w:val="Default Text"/>
    <w:basedOn w:val="Normal"/>
    <w:rsid w:val="00513BB0"/>
    <w:pPr>
      <w:autoSpaceDE w:val="0"/>
      <w:autoSpaceDN w:val="0"/>
      <w:adjustRightInd w:val="0"/>
    </w:pPr>
    <w:rPr>
      <w:rFonts w:ascii="Times New Roman" w:eastAsia="Times New Roman" w:hAnsi="Times New Roman" w:cs="Times New Roman"/>
      <w:sz w:val="24"/>
      <w:szCs w:val="24"/>
      <w:lang w:val="en-US" w:eastAsia="en-US"/>
    </w:rPr>
  </w:style>
  <w:style w:type="paragraph" w:customStyle="1" w:styleId="Default">
    <w:name w:val="Default"/>
    <w:rsid w:val="00490E5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BF29E3"/>
    <w:pPr>
      <w:autoSpaceDN w:val="0"/>
      <w:spacing w:before="100" w:after="100"/>
      <w:textAlignment w:val="baseline"/>
    </w:pPr>
    <w:rPr>
      <w:rFonts w:ascii="Times New Roman" w:eastAsia="Times New Roman" w:hAnsi="Times New Roman" w:cs="Times New Roman"/>
      <w:sz w:val="24"/>
      <w:szCs w:val="24"/>
    </w:rPr>
  </w:style>
  <w:style w:type="paragraph" w:customStyle="1" w:styleId="4Bulletedcopyblue">
    <w:name w:val="4 Bulleted copy blue"/>
    <w:basedOn w:val="Normal"/>
    <w:qFormat/>
    <w:rsid w:val="000D4B30"/>
    <w:pPr>
      <w:numPr>
        <w:numId w:val="2"/>
      </w:numPr>
      <w:spacing w:after="60"/>
    </w:pPr>
    <w:rPr>
      <w:rFonts w:ascii="Arial" w:eastAsia="MS Mincho" w:hAnsi="Arial"/>
      <w:lang w:eastAsia="en-US"/>
    </w:rPr>
  </w:style>
  <w:style w:type="paragraph" w:customStyle="1" w:styleId="1bodycopy10pt">
    <w:name w:val="1 body copy 10pt"/>
    <w:basedOn w:val="Normal"/>
    <w:link w:val="1bodycopy10ptChar"/>
    <w:qFormat/>
    <w:rsid w:val="003C05C5"/>
    <w:pPr>
      <w:spacing w:after="120"/>
    </w:pPr>
    <w:rPr>
      <w:rFonts w:ascii="Arial" w:eastAsia="MS Mincho" w:hAnsi="Arial" w:cs="Times New Roman"/>
      <w:szCs w:val="24"/>
      <w:lang w:eastAsia="en-US"/>
    </w:rPr>
  </w:style>
  <w:style w:type="character" w:customStyle="1" w:styleId="1bodycopy10ptChar">
    <w:name w:val="1 body copy 10pt Char"/>
    <w:link w:val="1bodycopy10pt"/>
    <w:rsid w:val="003C05C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3C05C5"/>
    <w:pPr>
      <w:spacing w:before="120"/>
    </w:pPr>
    <w:rPr>
      <w:b/>
      <w:color w:val="12263F"/>
      <w:sz w:val="24"/>
    </w:rPr>
  </w:style>
  <w:style w:type="character" w:customStyle="1" w:styleId="Subhead2Char">
    <w:name w:val="Subhead 2 Char"/>
    <w:link w:val="Subhead2"/>
    <w:rsid w:val="003C05C5"/>
    <w:rPr>
      <w:rFonts w:ascii="Arial" w:eastAsia="MS Mincho" w:hAnsi="Arial" w:cs="Times New Roman"/>
      <w:b/>
      <w:color w:val="1226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11495">
      <w:bodyDiv w:val="1"/>
      <w:marLeft w:val="0"/>
      <w:marRight w:val="0"/>
      <w:marTop w:val="0"/>
      <w:marBottom w:val="0"/>
      <w:divBdr>
        <w:top w:val="none" w:sz="0" w:space="0" w:color="auto"/>
        <w:left w:val="none" w:sz="0" w:space="0" w:color="auto"/>
        <w:bottom w:val="none" w:sz="0" w:space="0" w:color="auto"/>
        <w:right w:val="none" w:sz="0" w:space="0" w:color="auto"/>
      </w:divBdr>
    </w:div>
    <w:div w:id="539437273">
      <w:bodyDiv w:val="1"/>
      <w:marLeft w:val="0"/>
      <w:marRight w:val="0"/>
      <w:marTop w:val="0"/>
      <w:marBottom w:val="0"/>
      <w:divBdr>
        <w:top w:val="none" w:sz="0" w:space="0" w:color="auto"/>
        <w:left w:val="none" w:sz="0" w:space="0" w:color="auto"/>
        <w:bottom w:val="none" w:sz="0" w:space="0" w:color="auto"/>
        <w:right w:val="none" w:sz="0" w:space="0" w:color="auto"/>
      </w:divBdr>
    </w:div>
    <w:div w:id="577834289">
      <w:bodyDiv w:val="1"/>
      <w:marLeft w:val="0"/>
      <w:marRight w:val="0"/>
      <w:marTop w:val="0"/>
      <w:marBottom w:val="0"/>
      <w:divBdr>
        <w:top w:val="none" w:sz="0" w:space="0" w:color="auto"/>
        <w:left w:val="none" w:sz="0" w:space="0" w:color="auto"/>
        <w:bottom w:val="none" w:sz="0" w:space="0" w:color="auto"/>
        <w:right w:val="none" w:sz="0" w:space="0" w:color="auto"/>
      </w:divBdr>
    </w:div>
    <w:div w:id="698555127">
      <w:bodyDiv w:val="1"/>
      <w:marLeft w:val="0"/>
      <w:marRight w:val="0"/>
      <w:marTop w:val="0"/>
      <w:marBottom w:val="0"/>
      <w:divBdr>
        <w:top w:val="none" w:sz="0" w:space="0" w:color="auto"/>
        <w:left w:val="none" w:sz="0" w:space="0" w:color="auto"/>
        <w:bottom w:val="none" w:sz="0" w:space="0" w:color="auto"/>
        <w:right w:val="none" w:sz="0" w:space="0" w:color="auto"/>
      </w:divBdr>
    </w:div>
    <w:div w:id="1263490456">
      <w:bodyDiv w:val="1"/>
      <w:marLeft w:val="0"/>
      <w:marRight w:val="0"/>
      <w:marTop w:val="0"/>
      <w:marBottom w:val="0"/>
      <w:divBdr>
        <w:top w:val="none" w:sz="0" w:space="0" w:color="auto"/>
        <w:left w:val="none" w:sz="0" w:space="0" w:color="auto"/>
        <w:bottom w:val="none" w:sz="0" w:space="0" w:color="auto"/>
        <w:right w:val="none" w:sz="0" w:space="0" w:color="auto"/>
      </w:divBdr>
    </w:div>
    <w:div w:id="1325167176">
      <w:bodyDiv w:val="1"/>
      <w:marLeft w:val="0"/>
      <w:marRight w:val="0"/>
      <w:marTop w:val="0"/>
      <w:marBottom w:val="0"/>
      <w:divBdr>
        <w:top w:val="none" w:sz="0" w:space="0" w:color="auto"/>
        <w:left w:val="none" w:sz="0" w:space="0" w:color="auto"/>
        <w:bottom w:val="none" w:sz="0" w:space="0" w:color="auto"/>
        <w:right w:val="none" w:sz="0" w:space="0" w:color="auto"/>
      </w:divBdr>
    </w:div>
    <w:div w:id="1352755048">
      <w:bodyDiv w:val="1"/>
      <w:marLeft w:val="0"/>
      <w:marRight w:val="0"/>
      <w:marTop w:val="0"/>
      <w:marBottom w:val="0"/>
      <w:divBdr>
        <w:top w:val="none" w:sz="0" w:space="0" w:color="auto"/>
        <w:left w:val="none" w:sz="0" w:space="0" w:color="auto"/>
        <w:bottom w:val="none" w:sz="0" w:space="0" w:color="auto"/>
        <w:right w:val="none" w:sz="0" w:space="0" w:color="auto"/>
      </w:divBdr>
    </w:div>
    <w:div w:id="1401833071">
      <w:bodyDiv w:val="1"/>
      <w:marLeft w:val="0"/>
      <w:marRight w:val="0"/>
      <w:marTop w:val="0"/>
      <w:marBottom w:val="0"/>
      <w:divBdr>
        <w:top w:val="none" w:sz="0" w:space="0" w:color="auto"/>
        <w:left w:val="none" w:sz="0" w:space="0" w:color="auto"/>
        <w:bottom w:val="none" w:sz="0" w:space="0" w:color="auto"/>
        <w:right w:val="none" w:sz="0" w:space="0" w:color="auto"/>
      </w:divBdr>
    </w:div>
    <w:div w:id="1444961424">
      <w:bodyDiv w:val="1"/>
      <w:marLeft w:val="0"/>
      <w:marRight w:val="0"/>
      <w:marTop w:val="0"/>
      <w:marBottom w:val="0"/>
      <w:divBdr>
        <w:top w:val="none" w:sz="0" w:space="0" w:color="auto"/>
        <w:left w:val="none" w:sz="0" w:space="0" w:color="auto"/>
        <w:bottom w:val="none" w:sz="0" w:space="0" w:color="auto"/>
        <w:right w:val="none" w:sz="0" w:space="0" w:color="auto"/>
      </w:divBdr>
    </w:div>
    <w:div w:id="1505323164">
      <w:bodyDiv w:val="1"/>
      <w:marLeft w:val="0"/>
      <w:marRight w:val="0"/>
      <w:marTop w:val="0"/>
      <w:marBottom w:val="0"/>
      <w:divBdr>
        <w:top w:val="none" w:sz="0" w:space="0" w:color="auto"/>
        <w:left w:val="none" w:sz="0" w:space="0" w:color="auto"/>
        <w:bottom w:val="none" w:sz="0" w:space="0" w:color="auto"/>
        <w:right w:val="none" w:sz="0" w:space="0" w:color="auto"/>
      </w:divBdr>
    </w:div>
    <w:div w:id="16615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Toby</dc:creator>
  <cp:keywords/>
  <dc:description/>
  <cp:lastModifiedBy>Caroline Wilson</cp:lastModifiedBy>
  <cp:revision>14</cp:revision>
  <cp:lastPrinted>2021-01-08T14:34:00Z</cp:lastPrinted>
  <dcterms:created xsi:type="dcterms:W3CDTF">2025-01-13T12:57:00Z</dcterms:created>
  <dcterms:modified xsi:type="dcterms:W3CDTF">2025-01-15T14:10:00Z</dcterms:modified>
</cp:coreProperties>
</file>